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DD" w:rsidRPr="00C71015" w:rsidRDefault="00567C94" w:rsidP="00E165F2">
      <w:pPr>
        <w:pStyle w:val="Title"/>
        <w:rPr>
          <w:sz w:val="24"/>
          <w:szCs w:val="24"/>
          <w:u w:val="none"/>
          <w:lang w:val="es-MX"/>
        </w:rPr>
      </w:pPr>
      <w:r w:rsidRPr="0075687D">
        <w:rPr>
          <w:rtl/>
          <w:lang w:bidi="fa-IR"/>
        </w:rPr>
        <w:drawing>
          <wp:anchor distT="0" distB="0" distL="114300" distR="114300" simplePos="0" relativeHeight="251660288" behindDoc="0" locked="0" layoutInCell="1" allowOverlap="1" wp14:anchorId="235F269E" wp14:editId="145944C2">
            <wp:simplePos x="0" y="0"/>
            <wp:positionH relativeFrom="column">
              <wp:posOffset>-495300</wp:posOffset>
            </wp:positionH>
            <wp:positionV relativeFrom="paragraph">
              <wp:posOffset>-411480</wp:posOffset>
            </wp:positionV>
            <wp:extent cx="814070" cy="732663"/>
            <wp:effectExtent l="0" t="0" r="508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4070" cy="732663"/>
                    </a:xfrm>
                    <a:prstGeom prst="rect">
                      <a:avLst/>
                    </a:prstGeom>
                    <a:solidFill>
                      <a:schemeClr val="accent2"/>
                    </a:solidFill>
                    <a:ln w="9525">
                      <a:noFill/>
                      <a:miter lim="800000"/>
                      <a:headEnd/>
                      <a:tailEnd/>
                    </a:ln>
                  </pic:spPr>
                </pic:pic>
              </a:graphicData>
            </a:graphic>
            <wp14:sizeRelH relativeFrom="page">
              <wp14:pctWidth>0</wp14:pctWidth>
            </wp14:sizeRelH>
            <wp14:sizeRelV relativeFrom="page">
              <wp14:pctHeight>0</wp14:pctHeight>
            </wp14:sizeRelV>
          </wp:anchor>
        </w:drawing>
      </w:r>
      <w:r w:rsidR="00277BF0">
        <w:rPr>
          <w:b w:val="0"/>
          <w:bCs w:val="0"/>
          <w:i/>
          <w:iCs/>
          <w:noProof/>
          <w:lang w:bidi="fa-IR"/>
        </w:rPr>
        <mc:AlternateContent>
          <mc:Choice Requires="wps">
            <w:drawing>
              <wp:anchor distT="0" distB="0" distL="114300" distR="114300" simplePos="0" relativeHeight="251658240" behindDoc="0" locked="0" layoutInCell="1" allowOverlap="1" wp14:anchorId="58555CD6" wp14:editId="5DD76D02">
                <wp:simplePos x="0" y="0"/>
                <wp:positionH relativeFrom="column">
                  <wp:posOffset>4953000</wp:posOffset>
                </wp:positionH>
                <wp:positionV relativeFrom="paragraph">
                  <wp:posOffset>516890</wp:posOffset>
                </wp:positionV>
                <wp:extent cx="1285875" cy="1400175"/>
                <wp:effectExtent l="0" t="0" r="28575" b="2857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0175"/>
                        </a:xfrm>
                        <a:prstGeom prst="rect">
                          <a:avLst/>
                        </a:prstGeom>
                        <a:solidFill>
                          <a:srgbClr val="FFFFFF"/>
                        </a:solidFill>
                        <a:ln w="9525">
                          <a:solidFill>
                            <a:srgbClr val="000000"/>
                          </a:solidFill>
                          <a:miter lim="800000"/>
                          <a:headEnd/>
                          <a:tailEnd/>
                        </a:ln>
                      </wps:spPr>
                      <wps:txbx>
                        <w:txbxContent>
                          <w:p w:rsidR="00F70FA9" w:rsidRPr="00F70FA9" w:rsidRDefault="00F70FA9" w:rsidP="00F70FA9">
                            <w:pPr>
                              <w:jc w:val="center"/>
                              <w:rPr>
                                <w:rFonts w:hint="cs"/>
                                <w:b/>
                                <w:bCs/>
                                <w:sz w:val="28"/>
                                <w:szCs w:val="28"/>
                                <w:rtl/>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55CD6" id="_x0000_t202" coordsize="21600,21600" o:spt="202" path="m,l,21600r21600,l21600,xe">
                <v:stroke joinstyle="miter"/>
                <v:path gradientshapeok="t" o:connecttype="rect"/>
              </v:shapetype>
              <v:shape id="Text Box 15" o:spid="_x0000_s1026" type="#_x0000_t202" style="position:absolute;left:0;text-align:left;margin-left:390pt;margin-top:40.7pt;width:101.2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">
                <v:textbox>
                  <w:txbxContent>
                    <w:p w:rsidR="00F70FA9" w:rsidRPr="00F70FA9" w:rsidRDefault="00F70FA9" w:rsidP="00F70FA9">
                      <w:pPr>
                        <w:jc w:val="center"/>
                        <w:rPr>
                          <w:rFonts w:hint="cs"/>
                          <w:b/>
                          <w:bCs/>
                          <w:sz w:val="28"/>
                          <w:szCs w:val="28"/>
                          <w:rtl/>
                          <w:lang w:bidi="fa-IR"/>
                        </w:rPr>
                      </w:pPr>
                    </w:p>
                  </w:txbxContent>
                </v:textbox>
              </v:shape>
            </w:pict>
          </mc:Fallback>
        </mc:AlternateContent>
      </w:r>
      <w:r w:rsidR="00EA18D7">
        <w:rPr>
          <w:noProof/>
          <w:sz w:val="24"/>
          <w:szCs w:val="24"/>
          <w:u w:val="none"/>
          <w:lang w:bidi="fa-IR"/>
        </w:rPr>
        <mc:AlternateContent>
          <mc:Choice Requires="wps">
            <w:drawing>
              <wp:anchor distT="0" distB="0" distL="114300" distR="114300" simplePos="0" relativeHeight="251659264" behindDoc="0" locked="0" layoutInCell="1" allowOverlap="1" wp14:anchorId="2C7DDBD1" wp14:editId="73669E97">
                <wp:simplePos x="0" y="0"/>
                <wp:positionH relativeFrom="column">
                  <wp:posOffset>-454025</wp:posOffset>
                </wp:positionH>
                <wp:positionV relativeFrom="paragraph">
                  <wp:posOffset>-727075</wp:posOffset>
                </wp:positionV>
                <wp:extent cx="1006475" cy="971550"/>
                <wp:effectExtent l="3175"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B8C" w:rsidRDefault="004A0B8C" w:rsidP="00756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DDBD1" id="Text Box 16" o:spid="_x0000_s1027" type="#_x0000_t202" style="position:absolute;left:0;text-align:left;margin-left:-35.75pt;margin-top:-57.25pt;width:79.2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" stroked="f">
                <v:textbox>
                  <w:txbxContent>
                    <w:p w:rsidR="004A0B8C" w:rsidRDefault="004A0B8C" w:rsidP="0075687D"/>
                  </w:txbxContent>
                </v:textbox>
              </v:shape>
            </w:pict>
          </mc:Fallback>
        </mc:AlternateContent>
      </w:r>
      <w:r w:rsidR="00C71015">
        <w:rPr>
          <w:sz w:val="24"/>
          <w:szCs w:val="24"/>
          <w:u w:val="none"/>
          <w:lang w:val="es-MX"/>
        </w:rPr>
        <w:t>CURRICULUM VITAE</w:t>
      </w:r>
      <w:r w:rsidR="00EA18D7">
        <w:rPr>
          <w:noProof/>
          <w:lang w:bidi="fa-IR"/>
        </w:rPr>
        <mc:AlternateContent>
          <mc:Choice Requires="wps">
            <w:drawing>
              <wp:anchor distT="0" distB="0" distL="114300" distR="114300" simplePos="0" relativeHeight="251657216" behindDoc="1" locked="0" layoutInCell="1" allowOverlap="1" wp14:anchorId="42DEF380" wp14:editId="7E305E06">
                <wp:simplePos x="0" y="0"/>
                <wp:positionH relativeFrom="column">
                  <wp:posOffset>4817745</wp:posOffset>
                </wp:positionH>
                <wp:positionV relativeFrom="paragraph">
                  <wp:posOffset>135890</wp:posOffset>
                </wp:positionV>
                <wp:extent cx="1005840" cy="274320"/>
                <wp:effectExtent l="7620" t="5715" r="5715" b="571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EAEAEA"/>
                        </a:solidFill>
                        <a:ln w="9525">
                          <a:solidFill>
                            <a:srgbClr val="C0C0C0"/>
                          </a:solidFill>
                          <a:miter lim="800000"/>
                          <a:headEnd/>
                          <a:tailEnd/>
                        </a:ln>
                      </wps:spPr>
                      <wps:txbx>
                        <w:txbxContent>
                          <w:p w:rsidR="00C511DD" w:rsidRDefault="00277BF0">
                            <w:pPr>
                              <w:bidi w:val="0"/>
                              <w:jc w:val="lowKashida"/>
                              <w:rPr>
                                <w:b/>
                                <w:bCs/>
                                <w:sz w:val="22"/>
                                <w:lang w:bidi="fa-IR"/>
                              </w:rPr>
                            </w:pPr>
                            <w:r w:rsidRPr="00567C94">
                              <w:rPr>
                                <w:b/>
                                <w:bCs/>
                                <w:color w:val="FF0000"/>
                                <w:sz w:val="22"/>
                                <w:lang w:bidi="fa-IR"/>
                              </w:rPr>
                              <w:t>2</w:t>
                            </w:r>
                            <w:r w:rsidR="007650F6" w:rsidRPr="00567C94">
                              <w:rPr>
                                <w:b/>
                                <w:bCs/>
                                <w:color w:val="FF0000"/>
                                <w:sz w:val="22"/>
                                <w:lang w:bidi="fa-IR"/>
                              </w:rPr>
                              <w:t>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F380" id="Text Box 7" o:spid="_x0000_s1028" type="#_x0000_t202" style="position:absolute;left:0;text-align:left;margin-left:379.35pt;margin-top:10.7pt;width:79.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" fillcolor="#eaeaea" strokecolor="silver">
                <v:textbox>
                  <w:txbxContent>
                    <w:p w:rsidR="00C511DD" w:rsidRDefault="00277BF0">
                      <w:pPr>
                        <w:bidi w:val="0"/>
                        <w:jc w:val="lowKashida"/>
                        <w:rPr>
                          <w:b/>
                          <w:bCs/>
                          <w:sz w:val="22"/>
                          <w:lang w:bidi="fa-IR"/>
                        </w:rPr>
                      </w:pPr>
                      <w:r w:rsidRPr="00567C94">
                        <w:rPr>
                          <w:b/>
                          <w:bCs/>
                          <w:color w:val="FF0000"/>
                          <w:sz w:val="22"/>
                          <w:lang w:bidi="fa-IR"/>
                        </w:rPr>
                        <w:t>2</w:t>
                      </w:r>
                      <w:r w:rsidR="007650F6" w:rsidRPr="00567C94">
                        <w:rPr>
                          <w:b/>
                          <w:bCs/>
                          <w:color w:val="FF0000"/>
                          <w:sz w:val="22"/>
                          <w:lang w:bidi="fa-IR"/>
                        </w:rPr>
                        <w:t>021</w:t>
                      </w:r>
                    </w:p>
                  </w:txbxContent>
                </v:textbox>
                <w10:wrap type="square"/>
              </v:shape>
            </w:pict>
          </mc:Fallback>
        </mc:AlternateContent>
      </w:r>
    </w:p>
    <w:p w:rsidR="007650F6" w:rsidRDefault="007650F6" w:rsidP="00EA18D7">
      <w:pPr>
        <w:pStyle w:val="Subtitle"/>
        <w:rPr>
          <w:rFonts w:ascii="Verdana" w:hAnsi="Verdana"/>
          <w:szCs w:val="24"/>
          <w:lang w:val="es-MX"/>
        </w:rPr>
      </w:pPr>
    </w:p>
    <w:p w:rsidR="007650F6" w:rsidRDefault="007650F6" w:rsidP="00EA18D7">
      <w:pPr>
        <w:pStyle w:val="Subtitle"/>
        <w:rPr>
          <w:rFonts w:ascii="Verdana" w:hAnsi="Verdana"/>
          <w:szCs w:val="24"/>
          <w:lang w:val="es-MX"/>
        </w:rPr>
      </w:pPr>
    </w:p>
    <w:p w:rsidR="007650F6" w:rsidRDefault="007650F6" w:rsidP="00567C94">
      <w:pPr>
        <w:pStyle w:val="Subtitle"/>
        <w:rPr>
          <w:rFonts w:ascii="Verdana" w:hAnsi="Verdana"/>
          <w:szCs w:val="24"/>
          <w:lang w:val="es-MX"/>
        </w:rPr>
      </w:pPr>
    </w:p>
    <w:p w:rsidR="007650F6" w:rsidRDefault="007650F6" w:rsidP="00EA18D7">
      <w:pPr>
        <w:pStyle w:val="Subtitle"/>
        <w:rPr>
          <w:rFonts w:ascii="Verdana" w:hAnsi="Verdana"/>
          <w:szCs w:val="24"/>
          <w:lang w:val="es-MX"/>
        </w:rPr>
      </w:pPr>
    </w:p>
    <w:p w:rsidR="007650F6" w:rsidRDefault="007650F6" w:rsidP="00EA18D7">
      <w:pPr>
        <w:pStyle w:val="Subtitle"/>
        <w:rPr>
          <w:rFonts w:ascii="Verdana" w:hAnsi="Verdana"/>
          <w:szCs w:val="24"/>
        </w:rPr>
      </w:pPr>
    </w:p>
    <w:p w:rsidR="00567C94" w:rsidRDefault="00567C94" w:rsidP="00EA18D7">
      <w:pPr>
        <w:pStyle w:val="Subtitle"/>
        <w:rPr>
          <w:rFonts w:ascii="Verdana" w:hAnsi="Verdana"/>
          <w:szCs w:val="24"/>
        </w:rPr>
      </w:pPr>
    </w:p>
    <w:p w:rsidR="00567C94" w:rsidRDefault="00567C94" w:rsidP="00EA18D7">
      <w:pPr>
        <w:pStyle w:val="Subtitle"/>
        <w:rPr>
          <w:rFonts w:ascii="Verdana" w:hAnsi="Verdana"/>
          <w:szCs w:val="24"/>
        </w:rPr>
      </w:pPr>
    </w:p>
    <w:p w:rsidR="00567C94" w:rsidRDefault="00567C94" w:rsidP="00EA18D7">
      <w:pPr>
        <w:pStyle w:val="Subtitle"/>
        <w:rPr>
          <w:rFonts w:ascii="Verdana" w:hAnsi="Verdana"/>
          <w:szCs w:val="24"/>
        </w:rPr>
      </w:pPr>
    </w:p>
    <w:p w:rsidR="00567C94" w:rsidRDefault="00567C94" w:rsidP="00EA18D7">
      <w:pPr>
        <w:pStyle w:val="Subtitle"/>
        <w:rPr>
          <w:rFonts w:ascii="Verdana" w:hAnsi="Verdana"/>
          <w:szCs w:val="24"/>
        </w:rPr>
      </w:pPr>
    </w:p>
    <w:p w:rsidR="00567C94" w:rsidRPr="00567C94" w:rsidRDefault="00567C94" w:rsidP="00EA18D7">
      <w:pPr>
        <w:pStyle w:val="Subtitle"/>
        <w:rPr>
          <w:rFonts w:ascii="Verdana" w:hAnsi="Verdana"/>
          <w:szCs w:val="24"/>
        </w:rPr>
      </w:pPr>
    </w:p>
    <w:p w:rsidR="00C511DD" w:rsidRPr="00D65024" w:rsidRDefault="008B609A" w:rsidP="00EA18D7">
      <w:pPr>
        <w:pStyle w:val="Subtitle"/>
        <w:rPr>
          <w:rFonts w:ascii="Verdana" w:hAnsi="Verdana"/>
          <w:szCs w:val="24"/>
          <w:lang w:val="es-MX"/>
        </w:rPr>
      </w:pPr>
      <w:r>
        <w:rPr>
          <w:rFonts w:ascii="Verdana" w:hAnsi="Verdana"/>
          <w:szCs w:val="24"/>
          <w:lang w:val="es-MX"/>
        </w:rPr>
        <w:t xml:space="preserve">                        </w:t>
      </w:r>
    </w:p>
    <w:p w:rsidR="00C511DD" w:rsidRPr="00D65024" w:rsidRDefault="00C511DD" w:rsidP="00AD2A8F">
      <w:pPr>
        <w:bidi w:val="0"/>
        <w:jc w:val="both"/>
        <w:rPr>
          <w:b/>
          <w:bCs/>
          <w:lang w:val="es-MX"/>
        </w:rPr>
      </w:pPr>
    </w:p>
    <w:p w:rsidR="00723EA9" w:rsidRPr="00723EA9" w:rsidRDefault="00C511DD" w:rsidP="00232A3A">
      <w:pPr>
        <w:numPr>
          <w:ilvl w:val="1"/>
          <w:numId w:val="2"/>
        </w:numPr>
        <w:shd w:val="clear" w:color="auto" w:fill="E6E6E6"/>
        <w:tabs>
          <w:tab w:val="clear" w:pos="1440"/>
          <w:tab w:val="num" w:pos="851"/>
        </w:tabs>
        <w:bidi w:val="0"/>
        <w:ind w:left="709" w:hanging="425"/>
        <w:jc w:val="both"/>
      </w:pPr>
      <w:r>
        <w:rPr>
          <w:b/>
          <w:bCs/>
          <w:u w:val="single"/>
        </w:rPr>
        <w:t>Personal Background:</w:t>
      </w:r>
      <w:r>
        <w:rPr>
          <w:b/>
          <w:bCs/>
        </w:rPr>
        <w:t xml:space="preserve">              </w:t>
      </w:r>
    </w:p>
    <w:p w:rsidR="00C511DD" w:rsidRDefault="00C511DD" w:rsidP="00723EA9">
      <w:pPr>
        <w:bidi w:val="0"/>
        <w:ind w:left="709"/>
        <w:jc w:val="both"/>
      </w:pPr>
      <w:r>
        <w:rPr>
          <w:b/>
          <w:bCs/>
        </w:rPr>
        <w:t xml:space="preserve">                                                                                   </w:t>
      </w:r>
      <w:r>
        <w:t xml:space="preserve">                </w:t>
      </w:r>
    </w:p>
    <w:p w:rsidR="00883C5F" w:rsidRPr="00277BF0" w:rsidRDefault="00C511DD" w:rsidP="00567C94">
      <w:pPr>
        <w:bidi w:val="0"/>
        <w:ind w:left="851"/>
        <w:jc w:val="both"/>
        <w:rPr>
          <w:b/>
          <w:bCs/>
          <w:rtl/>
        </w:rPr>
      </w:pPr>
      <w:r>
        <w:rPr>
          <w:b/>
          <w:bCs/>
          <w:i/>
          <w:iCs/>
        </w:rPr>
        <w:t>Name:</w:t>
      </w:r>
      <w:r>
        <w:t xml:space="preserve"> </w:t>
      </w:r>
    </w:p>
    <w:p w:rsidR="004B074D" w:rsidRDefault="00C511DD" w:rsidP="00567C94">
      <w:pPr>
        <w:bidi w:val="0"/>
        <w:ind w:left="851"/>
        <w:jc w:val="both"/>
        <w:rPr>
          <w:b/>
          <w:bCs/>
          <w:i/>
          <w:iCs/>
        </w:rPr>
      </w:pPr>
      <w:r>
        <w:rPr>
          <w:b/>
          <w:bCs/>
          <w:i/>
          <w:iCs/>
        </w:rPr>
        <w:t xml:space="preserve">Date of Birth: </w:t>
      </w:r>
    </w:p>
    <w:p w:rsidR="004B074D" w:rsidRDefault="00C511DD" w:rsidP="00567C94">
      <w:pPr>
        <w:bidi w:val="0"/>
        <w:ind w:left="851"/>
        <w:jc w:val="both"/>
      </w:pPr>
      <w:r w:rsidRPr="00BC5C4F">
        <w:rPr>
          <w:b/>
          <w:bCs/>
          <w:i/>
          <w:iCs/>
        </w:rPr>
        <w:t>Nationality</w:t>
      </w:r>
      <w:r w:rsidR="004B074D">
        <w:rPr>
          <w:b/>
          <w:bCs/>
          <w:i/>
          <w:iCs/>
        </w:rPr>
        <w:t xml:space="preserve">: </w:t>
      </w:r>
    </w:p>
    <w:p w:rsidR="00C511DD" w:rsidRDefault="00C511DD" w:rsidP="00567C94">
      <w:pPr>
        <w:bidi w:val="0"/>
        <w:ind w:left="851"/>
        <w:jc w:val="both"/>
      </w:pPr>
      <w:r>
        <w:rPr>
          <w:b/>
          <w:bCs/>
          <w:i/>
          <w:iCs/>
        </w:rPr>
        <w:t>Marital Status:</w:t>
      </w:r>
      <w:r>
        <w:t xml:space="preserve"> </w:t>
      </w:r>
    </w:p>
    <w:p w:rsidR="00C511DD" w:rsidRDefault="00C511DD" w:rsidP="00567C94">
      <w:pPr>
        <w:bidi w:val="0"/>
        <w:ind w:left="851"/>
        <w:jc w:val="both"/>
        <w:rPr>
          <w:b/>
          <w:bCs/>
          <w:i/>
          <w:iCs/>
        </w:rPr>
      </w:pPr>
      <w:r>
        <w:rPr>
          <w:b/>
          <w:bCs/>
          <w:i/>
          <w:iCs/>
        </w:rPr>
        <w:t xml:space="preserve">Address: </w:t>
      </w:r>
      <w:r w:rsidR="003F123F" w:rsidRPr="003F123F">
        <w:rPr>
          <w:b/>
          <w:bCs/>
          <w:i/>
          <w:iCs/>
        </w:rPr>
        <w:t xml:space="preserve">Department of </w:t>
      </w:r>
      <w:r w:rsidR="00567C94" w:rsidRPr="00567C94">
        <w:rPr>
          <w:b/>
          <w:bCs/>
          <w:i/>
          <w:iCs/>
          <w:color w:val="365F91" w:themeColor="accent1" w:themeShade="BF"/>
        </w:rPr>
        <w:t>…..</w:t>
      </w:r>
      <w:r w:rsidR="003F123F" w:rsidRPr="00567C94">
        <w:rPr>
          <w:b/>
          <w:bCs/>
          <w:i/>
          <w:iCs/>
          <w:color w:val="365F91" w:themeColor="accent1" w:themeShade="BF"/>
        </w:rPr>
        <w:t>.</w:t>
      </w:r>
      <w:r w:rsidR="003F123F" w:rsidRPr="003F123F">
        <w:rPr>
          <w:b/>
          <w:bCs/>
          <w:i/>
          <w:iCs/>
        </w:rPr>
        <w:t xml:space="preserve"> Faculty of </w:t>
      </w:r>
      <w:r w:rsidR="00567C94" w:rsidRPr="00567C94">
        <w:rPr>
          <w:b/>
          <w:bCs/>
          <w:i/>
          <w:iCs/>
          <w:color w:val="365F91" w:themeColor="accent1" w:themeShade="BF"/>
        </w:rPr>
        <w:t>……</w:t>
      </w:r>
      <w:r w:rsidR="003F123F" w:rsidRPr="003F123F">
        <w:rPr>
          <w:b/>
          <w:bCs/>
          <w:i/>
          <w:iCs/>
        </w:rPr>
        <w:t>. Hamadan University of Medical Sciences (HUMS). Hamadan, Iran.</w:t>
      </w:r>
    </w:p>
    <w:p w:rsidR="00315C8F" w:rsidRDefault="00315C8F" w:rsidP="00567C94">
      <w:pPr>
        <w:bidi w:val="0"/>
        <w:ind w:left="851"/>
        <w:jc w:val="both"/>
        <w:rPr>
          <w:b/>
          <w:bCs/>
          <w:i/>
          <w:iCs/>
        </w:rPr>
      </w:pPr>
      <w:r w:rsidRPr="00315C8F">
        <w:rPr>
          <w:b/>
          <w:bCs/>
          <w:i/>
          <w:iCs/>
        </w:rPr>
        <w:t>Tel/Fax: 0098-81</w:t>
      </w:r>
      <w:r w:rsidR="00567C94">
        <w:rPr>
          <w:b/>
          <w:bCs/>
          <w:i/>
          <w:iCs/>
        </w:rPr>
        <w:t>3</w:t>
      </w:r>
      <w:r w:rsidRPr="00315C8F">
        <w:rPr>
          <w:b/>
          <w:bCs/>
          <w:i/>
          <w:iCs/>
        </w:rPr>
        <w:t>-</w:t>
      </w:r>
      <w:r w:rsidR="00567C94" w:rsidRPr="00567C94">
        <w:rPr>
          <w:b/>
          <w:bCs/>
          <w:i/>
          <w:iCs/>
          <w:color w:val="365F91" w:themeColor="accent1" w:themeShade="BF"/>
        </w:rPr>
        <w:t>……..</w:t>
      </w:r>
    </w:p>
    <w:p w:rsidR="001C5AFA" w:rsidRDefault="001C5AFA" w:rsidP="001C5AFA">
      <w:pPr>
        <w:bidi w:val="0"/>
        <w:ind w:firstLine="1800"/>
        <w:jc w:val="both"/>
      </w:pPr>
    </w:p>
    <w:p w:rsidR="00C511DD" w:rsidRDefault="00C511DD" w:rsidP="003F123F">
      <w:pPr>
        <w:bidi w:val="0"/>
        <w:ind w:left="851"/>
        <w:jc w:val="both"/>
        <w:rPr>
          <w:lang w:val="fr-FR"/>
        </w:rPr>
      </w:pPr>
      <w:r>
        <w:rPr>
          <w:b/>
          <w:bCs/>
          <w:i/>
          <w:iCs/>
        </w:rPr>
        <w:t xml:space="preserve">              </w:t>
      </w:r>
    </w:p>
    <w:p w:rsidR="00805A0C" w:rsidRDefault="00805A0C" w:rsidP="009840BA">
      <w:pPr>
        <w:bidi w:val="0"/>
        <w:ind w:left="851"/>
        <w:jc w:val="both"/>
        <w:rPr>
          <w:lang w:val="fr-FR"/>
        </w:rPr>
      </w:pPr>
      <w:r>
        <w:rPr>
          <w:lang w:val="fr-FR"/>
        </w:rPr>
        <w:t xml:space="preserve">               </w:t>
      </w:r>
    </w:p>
    <w:p w:rsidR="00C511DD" w:rsidRDefault="00C511DD" w:rsidP="00567C94">
      <w:pPr>
        <w:bidi w:val="0"/>
        <w:ind w:left="851"/>
        <w:jc w:val="both"/>
        <w:rPr>
          <w:lang w:val="fr-FR"/>
        </w:rPr>
      </w:pPr>
      <w:r>
        <w:rPr>
          <w:lang w:val="fr-FR"/>
        </w:rPr>
        <w:t xml:space="preserve">               </w:t>
      </w:r>
      <w:r>
        <w:rPr>
          <w:b/>
          <w:bCs/>
          <w:i/>
          <w:iCs/>
          <w:lang w:val="fr-FR"/>
        </w:rPr>
        <w:t>E-mail</w:t>
      </w:r>
      <w:r w:rsidRPr="00A561B3">
        <w:rPr>
          <w:b/>
          <w:bCs/>
          <w:i/>
          <w:iCs/>
          <w:lang w:val="fr-FR"/>
        </w:rPr>
        <w:t>:</w:t>
      </w:r>
      <w:r w:rsidRPr="00A561B3">
        <w:rPr>
          <w:lang w:val="fr-FR"/>
        </w:rPr>
        <w:t xml:space="preserve"> </w:t>
      </w:r>
      <w:r w:rsidR="00567C94" w:rsidRPr="00A56B45">
        <w:rPr>
          <w:color w:val="365F91" w:themeColor="accent1" w:themeShade="BF"/>
          <w:lang w:val="fr-FR"/>
        </w:rPr>
        <w:t>……</w:t>
      </w:r>
      <w:r w:rsidR="003F123F">
        <w:rPr>
          <w:lang w:val="fr-FR"/>
        </w:rPr>
        <w:t>@umsha.ac.ir</w:t>
      </w:r>
    </w:p>
    <w:p w:rsidR="00C511DD" w:rsidRDefault="00C511DD" w:rsidP="009840BA">
      <w:pPr>
        <w:bidi w:val="0"/>
        <w:ind w:left="851"/>
        <w:jc w:val="both"/>
        <w:rPr>
          <w:b/>
          <w:bCs/>
          <w:i/>
          <w:iCs/>
          <w:lang w:val="fr-FR"/>
        </w:rPr>
      </w:pPr>
      <w:r>
        <w:rPr>
          <w:b/>
          <w:bCs/>
          <w:i/>
          <w:iCs/>
          <w:lang w:val="fr-FR"/>
        </w:rPr>
        <w:t xml:space="preserve">               </w:t>
      </w:r>
    </w:p>
    <w:p w:rsidR="00723EA9" w:rsidRDefault="00723EA9" w:rsidP="00723EA9">
      <w:pPr>
        <w:bidi w:val="0"/>
        <w:ind w:left="851"/>
        <w:jc w:val="both"/>
        <w:rPr>
          <w:b/>
          <w:bCs/>
          <w:i/>
          <w:iCs/>
          <w:lang w:val="fr-FR"/>
        </w:rPr>
      </w:pPr>
    </w:p>
    <w:p w:rsidR="00723EA9" w:rsidRDefault="00723EA9" w:rsidP="00723EA9">
      <w:pPr>
        <w:bidi w:val="0"/>
        <w:ind w:left="851"/>
        <w:jc w:val="both"/>
        <w:rPr>
          <w:lang w:val="fr-FR"/>
        </w:rPr>
      </w:pPr>
    </w:p>
    <w:p w:rsidR="00C511DD" w:rsidRPr="00BC5C4F" w:rsidRDefault="00C511DD" w:rsidP="00AD2A8F">
      <w:pPr>
        <w:bidi w:val="0"/>
        <w:ind w:left="851"/>
        <w:jc w:val="both"/>
        <w:rPr>
          <w:b/>
          <w:bCs/>
          <w:i/>
          <w:iCs/>
        </w:rPr>
      </w:pPr>
    </w:p>
    <w:p w:rsidR="00C511DD" w:rsidRDefault="00C511DD" w:rsidP="00232A3A">
      <w:pPr>
        <w:numPr>
          <w:ilvl w:val="1"/>
          <w:numId w:val="2"/>
        </w:numPr>
        <w:shd w:val="clear" w:color="auto" w:fill="E6E6E6"/>
        <w:tabs>
          <w:tab w:val="clear" w:pos="1440"/>
          <w:tab w:val="num" w:pos="851"/>
        </w:tabs>
        <w:bidi w:val="0"/>
        <w:ind w:left="709" w:hanging="425"/>
        <w:jc w:val="both"/>
        <w:rPr>
          <w:b/>
          <w:bCs/>
          <w:u w:val="single"/>
          <w:lang w:val="fr-FR"/>
        </w:rPr>
      </w:pPr>
      <w:r>
        <w:rPr>
          <w:b/>
          <w:bCs/>
          <w:u w:val="single"/>
        </w:rPr>
        <w:t>Current</w:t>
      </w:r>
      <w:r>
        <w:rPr>
          <w:b/>
          <w:bCs/>
          <w:u w:val="single"/>
          <w:lang w:val="fr-FR"/>
        </w:rPr>
        <w:t xml:space="preserve"> Position:</w:t>
      </w:r>
    </w:p>
    <w:p w:rsidR="006463E9" w:rsidRDefault="00723EA9" w:rsidP="006463E9">
      <w:pPr>
        <w:bidi w:val="0"/>
        <w:ind w:left="851"/>
        <w:jc w:val="both"/>
      </w:pPr>
      <w:r>
        <w:t xml:space="preserve"> </w:t>
      </w:r>
    </w:p>
    <w:p w:rsidR="00723EA9" w:rsidRPr="00567C94" w:rsidRDefault="004B074D" w:rsidP="00723EA9">
      <w:pPr>
        <w:bidi w:val="0"/>
        <w:ind w:left="851"/>
        <w:jc w:val="both"/>
        <w:rPr>
          <w:color w:val="365F91" w:themeColor="accent1" w:themeShade="BF"/>
        </w:rPr>
      </w:pPr>
      <w:r w:rsidRPr="00567C94">
        <w:rPr>
          <w:color w:val="365F91" w:themeColor="accent1" w:themeShade="BF"/>
        </w:rPr>
        <w:t>Assistant Professor of Anatomical Sciences</w:t>
      </w:r>
    </w:p>
    <w:p w:rsidR="00723EA9" w:rsidRDefault="00723EA9" w:rsidP="00723EA9">
      <w:pPr>
        <w:bidi w:val="0"/>
        <w:ind w:left="851"/>
        <w:jc w:val="both"/>
      </w:pPr>
    </w:p>
    <w:p w:rsidR="00723EA9" w:rsidRDefault="00723EA9" w:rsidP="00723EA9">
      <w:pPr>
        <w:bidi w:val="0"/>
        <w:ind w:left="851"/>
        <w:jc w:val="both"/>
      </w:pPr>
    </w:p>
    <w:p w:rsidR="00C511DD" w:rsidRDefault="00C511DD" w:rsidP="00232A3A">
      <w:pPr>
        <w:numPr>
          <w:ilvl w:val="1"/>
          <w:numId w:val="2"/>
        </w:numPr>
        <w:shd w:val="clear" w:color="auto" w:fill="E6E6E6"/>
        <w:tabs>
          <w:tab w:val="clear" w:pos="1440"/>
          <w:tab w:val="num" w:pos="851"/>
        </w:tabs>
        <w:bidi w:val="0"/>
        <w:ind w:left="709" w:hanging="425"/>
        <w:jc w:val="both"/>
        <w:rPr>
          <w:b/>
          <w:bCs/>
          <w:u w:val="single"/>
        </w:rPr>
      </w:pPr>
      <w:r>
        <w:rPr>
          <w:b/>
          <w:bCs/>
          <w:u w:val="single"/>
        </w:rPr>
        <w:t>Education:</w:t>
      </w:r>
    </w:p>
    <w:p w:rsidR="00883C5F" w:rsidRPr="00883C5F" w:rsidRDefault="00883C5F" w:rsidP="00883C5F">
      <w:pPr>
        <w:bidi w:val="0"/>
        <w:ind w:left="1276"/>
        <w:jc w:val="both"/>
      </w:pPr>
    </w:p>
    <w:p w:rsidR="00277BF0" w:rsidRPr="00567C94" w:rsidRDefault="00277BF0" w:rsidP="00315C8F">
      <w:pPr>
        <w:numPr>
          <w:ilvl w:val="1"/>
          <w:numId w:val="1"/>
        </w:numPr>
        <w:bidi w:val="0"/>
        <w:jc w:val="both"/>
        <w:rPr>
          <w:color w:val="365F91" w:themeColor="accent1" w:themeShade="BF"/>
        </w:rPr>
      </w:pPr>
      <w:r w:rsidRPr="00567C94">
        <w:rPr>
          <w:rFonts w:asciiTheme="majorBidi" w:hAnsiTheme="majorBidi" w:cstheme="majorBidi"/>
          <w:color w:val="365F91" w:themeColor="accent1" w:themeShade="BF"/>
          <w:sz w:val="22"/>
          <w:szCs w:val="22"/>
        </w:rPr>
        <w:t>Ph.D</w:t>
      </w:r>
      <w:r w:rsidR="00315C8F" w:rsidRPr="00567C94">
        <w:rPr>
          <w:rFonts w:asciiTheme="majorBidi" w:hAnsiTheme="majorBidi" w:cstheme="majorBidi"/>
          <w:color w:val="365F91" w:themeColor="accent1" w:themeShade="BF"/>
          <w:sz w:val="22"/>
          <w:szCs w:val="22"/>
        </w:rPr>
        <w:t>., in Anatomical Sciences, (2017</w:t>
      </w:r>
      <w:r w:rsidRPr="00567C94">
        <w:rPr>
          <w:rFonts w:asciiTheme="majorBidi" w:hAnsiTheme="majorBidi" w:cstheme="majorBidi"/>
          <w:color w:val="365F91" w:themeColor="accent1" w:themeShade="BF"/>
          <w:sz w:val="22"/>
          <w:szCs w:val="22"/>
        </w:rPr>
        <w:t>-</w:t>
      </w:r>
      <w:r w:rsidR="00315C8F" w:rsidRPr="00567C94">
        <w:rPr>
          <w:rFonts w:asciiTheme="majorBidi" w:hAnsiTheme="majorBidi" w:cstheme="majorBidi"/>
          <w:color w:val="365F91" w:themeColor="accent1" w:themeShade="BF"/>
          <w:sz w:val="22"/>
          <w:szCs w:val="22"/>
        </w:rPr>
        <w:t>2020</w:t>
      </w:r>
      <w:r w:rsidRPr="00567C94">
        <w:rPr>
          <w:rFonts w:asciiTheme="majorBidi" w:hAnsiTheme="majorBidi" w:cstheme="majorBidi"/>
          <w:color w:val="365F91" w:themeColor="accent1" w:themeShade="BF"/>
          <w:sz w:val="22"/>
          <w:szCs w:val="22"/>
        </w:rPr>
        <w:t>), Faculty of Medicine, Tehran University of Medical Science, Tehran, Iran</w:t>
      </w:r>
    </w:p>
    <w:p w:rsidR="00277BF0" w:rsidRPr="00567C94" w:rsidRDefault="00277BF0" w:rsidP="00315C8F">
      <w:pPr>
        <w:numPr>
          <w:ilvl w:val="1"/>
          <w:numId w:val="1"/>
        </w:numPr>
        <w:bidi w:val="0"/>
        <w:jc w:val="both"/>
        <w:rPr>
          <w:color w:val="365F91" w:themeColor="accent1" w:themeShade="BF"/>
        </w:rPr>
      </w:pPr>
      <w:r w:rsidRPr="00567C94">
        <w:rPr>
          <w:rFonts w:asciiTheme="majorBidi" w:hAnsiTheme="majorBidi" w:cstheme="majorBidi"/>
          <w:color w:val="365F91" w:themeColor="accent1" w:themeShade="BF"/>
          <w:sz w:val="22"/>
          <w:szCs w:val="22"/>
        </w:rPr>
        <w:t xml:space="preserve"> M.Sc, in Anatomical Sciences, (</w:t>
      </w:r>
      <w:r w:rsidR="00315C8F" w:rsidRPr="00567C94">
        <w:rPr>
          <w:rFonts w:asciiTheme="majorBidi" w:hAnsiTheme="majorBidi" w:cstheme="majorBidi"/>
          <w:color w:val="365F91" w:themeColor="accent1" w:themeShade="BF"/>
          <w:sz w:val="22"/>
          <w:szCs w:val="22"/>
        </w:rPr>
        <w:t>2015-2017</w:t>
      </w:r>
      <w:r w:rsidRPr="00567C94">
        <w:rPr>
          <w:rFonts w:asciiTheme="majorBidi" w:hAnsiTheme="majorBidi" w:cstheme="majorBidi"/>
          <w:color w:val="365F91" w:themeColor="accent1" w:themeShade="BF"/>
          <w:sz w:val="22"/>
          <w:szCs w:val="22"/>
        </w:rPr>
        <w:t xml:space="preserve">), Faculty of Medicine, Tehran  University of Medical Science, Tehran, Iran </w:t>
      </w:r>
    </w:p>
    <w:p w:rsidR="00BA3D0B" w:rsidRPr="00567C94" w:rsidRDefault="00277BF0" w:rsidP="00277BF0">
      <w:pPr>
        <w:numPr>
          <w:ilvl w:val="1"/>
          <w:numId w:val="1"/>
        </w:numPr>
        <w:bidi w:val="0"/>
        <w:jc w:val="both"/>
        <w:rPr>
          <w:color w:val="365F91" w:themeColor="accent1" w:themeShade="BF"/>
        </w:rPr>
      </w:pPr>
      <w:r w:rsidRPr="00567C94">
        <w:rPr>
          <w:rFonts w:asciiTheme="majorBidi" w:hAnsiTheme="majorBidi" w:cstheme="majorBidi"/>
          <w:color w:val="365F91" w:themeColor="accent1" w:themeShade="BF"/>
          <w:sz w:val="22"/>
          <w:szCs w:val="22"/>
        </w:rPr>
        <w:t>B.Sc, in</w:t>
      </w:r>
      <w:r w:rsidRPr="00567C94">
        <w:rPr>
          <w:color w:val="365F91" w:themeColor="accent1" w:themeShade="BF"/>
        </w:rPr>
        <w:t xml:space="preserve"> </w:t>
      </w:r>
      <w:r w:rsidRPr="00567C94">
        <w:rPr>
          <w:rFonts w:asciiTheme="majorBidi" w:hAnsiTheme="majorBidi" w:cstheme="majorBidi"/>
          <w:color w:val="365F91" w:themeColor="accent1" w:themeShade="BF"/>
          <w:sz w:val="22"/>
          <w:szCs w:val="22"/>
        </w:rPr>
        <w:t>Orthotic And Prosthetic , (2011-2015), Faculty of Rehabilitation, iran University of  Medical Science, Tehran, Iran</w:t>
      </w:r>
    </w:p>
    <w:p w:rsidR="00103109" w:rsidRPr="00567C94" w:rsidRDefault="00103109" w:rsidP="00103109">
      <w:pPr>
        <w:bidi w:val="0"/>
        <w:ind w:left="1276"/>
        <w:jc w:val="both"/>
        <w:rPr>
          <w:color w:val="365F91" w:themeColor="accent1" w:themeShade="BF"/>
        </w:rPr>
      </w:pPr>
    </w:p>
    <w:p w:rsidR="00883C5F" w:rsidRDefault="00883C5F" w:rsidP="00883C5F">
      <w:pPr>
        <w:bidi w:val="0"/>
        <w:ind w:left="1276"/>
        <w:jc w:val="both"/>
        <w:rPr>
          <w:b/>
          <w:bCs/>
          <w:i/>
          <w:iCs/>
        </w:rPr>
      </w:pPr>
    </w:p>
    <w:p w:rsidR="00C511DD" w:rsidRDefault="00C511DD" w:rsidP="00232A3A">
      <w:pPr>
        <w:numPr>
          <w:ilvl w:val="1"/>
          <w:numId w:val="2"/>
        </w:numPr>
        <w:shd w:val="clear" w:color="auto" w:fill="E6E6E6"/>
        <w:tabs>
          <w:tab w:val="clear" w:pos="1440"/>
          <w:tab w:val="num" w:pos="851"/>
        </w:tabs>
        <w:bidi w:val="0"/>
        <w:ind w:left="709" w:hanging="425"/>
        <w:jc w:val="both"/>
      </w:pPr>
      <w:r>
        <w:rPr>
          <w:b/>
          <w:bCs/>
          <w:u w:val="single"/>
        </w:rPr>
        <w:t>Thesis:</w:t>
      </w:r>
    </w:p>
    <w:p w:rsidR="00883C5F" w:rsidRPr="00567C94" w:rsidRDefault="00315C8F" w:rsidP="00315C8F">
      <w:pPr>
        <w:pStyle w:val="ListParagraph"/>
        <w:widowControl/>
        <w:numPr>
          <w:ilvl w:val="1"/>
          <w:numId w:val="2"/>
        </w:numPr>
        <w:autoSpaceDE/>
        <w:autoSpaceDN/>
        <w:adjustRightInd/>
        <w:spacing w:after="200" w:line="360" w:lineRule="auto"/>
        <w:contextualSpacing/>
        <w:rPr>
          <w:color w:val="365F91" w:themeColor="accent1" w:themeShade="BF"/>
          <w:sz w:val="22"/>
          <w:szCs w:val="22"/>
        </w:rPr>
      </w:pPr>
      <w:r w:rsidRPr="00567C94">
        <w:rPr>
          <w:color w:val="365F91" w:themeColor="accent1" w:themeShade="BF"/>
          <w:sz w:val="22"/>
          <w:szCs w:val="22"/>
        </w:rPr>
        <w:t xml:space="preserve">Study of mitochondrial function in glial cells following Umbilical cord mesenchymal stem cells transplantation in </w:t>
      </w:r>
      <w:proofErr w:type="spellStart"/>
      <w:r w:rsidRPr="00567C94">
        <w:rPr>
          <w:color w:val="365F91" w:themeColor="accent1" w:themeShade="BF"/>
          <w:sz w:val="22"/>
          <w:szCs w:val="22"/>
        </w:rPr>
        <w:t>Cuprizone</w:t>
      </w:r>
      <w:proofErr w:type="spellEnd"/>
      <w:r w:rsidRPr="00567C94">
        <w:rPr>
          <w:color w:val="365F91" w:themeColor="accent1" w:themeShade="BF"/>
          <w:sz w:val="22"/>
          <w:szCs w:val="22"/>
        </w:rPr>
        <w:t xml:space="preserve"> Induced Demyelination model  in C57/BL6 mice</w:t>
      </w:r>
    </w:p>
    <w:p w:rsidR="00315C8F" w:rsidRPr="00315C8F" w:rsidRDefault="001D0EC9" w:rsidP="001D0EC9">
      <w:pPr>
        <w:pStyle w:val="ListParagraph"/>
        <w:widowControl/>
        <w:numPr>
          <w:ilvl w:val="1"/>
          <w:numId w:val="2"/>
        </w:numPr>
        <w:autoSpaceDE/>
        <w:autoSpaceDN/>
        <w:adjustRightInd/>
        <w:spacing w:after="200" w:line="360" w:lineRule="auto"/>
        <w:contextualSpacing/>
        <w:rPr>
          <w:sz w:val="22"/>
          <w:szCs w:val="22"/>
          <w:rtl/>
        </w:rPr>
      </w:pPr>
      <w:r w:rsidRPr="00567C94">
        <w:rPr>
          <w:color w:val="365F91" w:themeColor="accent1" w:themeShade="BF"/>
          <w:sz w:val="22"/>
          <w:szCs w:val="22"/>
        </w:rPr>
        <w:t xml:space="preserve">Effect of </w:t>
      </w:r>
      <w:proofErr w:type="spellStart"/>
      <w:r w:rsidRPr="00567C94">
        <w:rPr>
          <w:color w:val="365F91" w:themeColor="accent1" w:themeShade="BF"/>
          <w:sz w:val="22"/>
          <w:szCs w:val="22"/>
        </w:rPr>
        <w:t>equaous</w:t>
      </w:r>
      <w:proofErr w:type="spellEnd"/>
      <w:r w:rsidRPr="00567C94">
        <w:rPr>
          <w:color w:val="365F91" w:themeColor="accent1" w:themeShade="BF"/>
          <w:sz w:val="22"/>
          <w:szCs w:val="22"/>
        </w:rPr>
        <w:t xml:space="preserve"> </w:t>
      </w:r>
      <w:proofErr w:type="spellStart"/>
      <w:r w:rsidRPr="00567C94">
        <w:rPr>
          <w:color w:val="365F91" w:themeColor="accent1" w:themeShade="BF"/>
          <w:sz w:val="22"/>
          <w:szCs w:val="22"/>
        </w:rPr>
        <w:t>Origanum</w:t>
      </w:r>
      <w:proofErr w:type="spellEnd"/>
      <w:r w:rsidRPr="00567C94">
        <w:rPr>
          <w:color w:val="365F91" w:themeColor="accent1" w:themeShade="BF"/>
          <w:sz w:val="22"/>
          <w:szCs w:val="22"/>
        </w:rPr>
        <w:t xml:space="preserve"> </w:t>
      </w:r>
      <w:proofErr w:type="spellStart"/>
      <w:r w:rsidRPr="00567C94">
        <w:rPr>
          <w:color w:val="365F91" w:themeColor="accent1" w:themeShade="BF"/>
          <w:sz w:val="22"/>
          <w:szCs w:val="22"/>
        </w:rPr>
        <w:t>vulgare</w:t>
      </w:r>
      <w:proofErr w:type="spellEnd"/>
      <w:r w:rsidRPr="00567C94">
        <w:rPr>
          <w:color w:val="365F91" w:themeColor="accent1" w:themeShade="BF"/>
          <w:sz w:val="22"/>
          <w:szCs w:val="22"/>
        </w:rPr>
        <w:t xml:space="preserve"> extract on sperm quality of </w:t>
      </w:r>
      <w:proofErr w:type="spellStart"/>
      <w:r w:rsidRPr="00567C94">
        <w:rPr>
          <w:color w:val="365F91" w:themeColor="accent1" w:themeShade="BF"/>
          <w:sz w:val="22"/>
          <w:szCs w:val="22"/>
        </w:rPr>
        <w:t>normospermic</w:t>
      </w:r>
      <w:proofErr w:type="spellEnd"/>
      <w:r w:rsidRPr="00567C94">
        <w:rPr>
          <w:color w:val="365F91" w:themeColor="accent1" w:themeShade="BF"/>
          <w:sz w:val="22"/>
          <w:szCs w:val="22"/>
        </w:rPr>
        <w:t xml:space="preserve"> men during freezing-</w:t>
      </w:r>
      <w:proofErr w:type="spellStart"/>
      <w:r w:rsidRPr="00567C94">
        <w:rPr>
          <w:color w:val="365F91" w:themeColor="accent1" w:themeShade="BF"/>
          <w:sz w:val="22"/>
          <w:szCs w:val="22"/>
        </w:rPr>
        <w:t>tawing</w:t>
      </w:r>
      <w:proofErr w:type="spellEnd"/>
    </w:p>
    <w:p w:rsidR="00883C5F" w:rsidRDefault="00723EA9" w:rsidP="00883C5F">
      <w:pPr>
        <w:pStyle w:val="ListParagraph"/>
        <w:widowControl/>
        <w:autoSpaceDE/>
        <w:autoSpaceDN/>
        <w:adjustRightInd/>
        <w:spacing w:after="200" w:line="360" w:lineRule="auto"/>
        <w:ind w:left="720"/>
        <w:contextualSpacing/>
        <w:rPr>
          <w:sz w:val="26"/>
          <w:szCs w:val="26"/>
          <w:rtl/>
        </w:rPr>
      </w:pPr>
      <w:r>
        <w:rPr>
          <w:sz w:val="26"/>
          <w:szCs w:val="26"/>
        </w:rPr>
        <w:t xml:space="preserve"> </w:t>
      </w:r>
    </w:p>
    <w:p w:rsidR="00C511DD" w:rsidRDefault="00C511DD" w:rsidP="00883C5F">
      <w:pPr>
        <w:pStyle w:val="ListParagraph"/>
        <w:widowControl/>
        <w:autoSpaceDE/>
        <w:autoSpaceDN/>
        <w:adjustRightInd/>
        <w:spacing w:after="200" w:line="360" w:lineRule="auto"/>
        <w:ind w:left="720"/>
        <w:contextualSpacing/>
      </w:pPr>
      <w:r>
        <w:rPr>
          <w:b/>
          <w:bCs/>
          <w:u w:val="single"/>
        </w:rPr>
        <w:t>Activity &amp; Teaching:</w:t>
      </w:r>
    </w:p>
    <w:p w:rsidR="00EA18D7" w:rsidRPr="00A56B45" w:rsidRDefault="001D0EC9" w:rsidP="001D0EC9">
      <w:pPr>
        <w:pStyle w:val="BodyText"/>
        <w:widowControl w:val="0"/>
        <w:kinsoku w:val="0"/>
        <w:overflowPunct w:val="0"/>
        <w:autoSpaceDE w:val="0"/>
        <w:autoSpaceDN w:val="0"/>
        <w:adjustRightInd w:val="0"/>
        <w:spacing w:after="120"/>
        <w:ind w:left="993"/>
        <w:jc w:val="left"/>
        <w:rPr>
          <w:b w:val="0"/>
          <w:bCs w:val="0"/>
          <w:color w:val="365F91" w:themeColor="accent1" w:themeShade="BF"/>
          <w:sz w:val="22"/>
          <w:szCs w:val="22"/>
        </w:rPr>
      </w:pPr>
      <w:r w:rsidRPr="00A56B45">
        <w:rPr>
          <w:b w:val="0"/>
          <w:bCs w:val="0"/>
          <w:color w:val="365F91" w:themeColor="accent1" w:themeShade="BF"/>
          <w:sz w:val="22"/>
          <w:szCs w:val="22"/>
        </w:rPr>
        <w:lastRenderedPageBreak/>
        <w:t>Gross Anatomy (Head &amp; Neck, Trunk &amp; osteology) for Under Graduate Students</w:t>
      </w:r>
    </w:p>
    <w:p w:rsidR="00EA18D7" w:rsidRPr="00C26895" w:rsidRDefault="00EA18D7" w:rsidP="001D0EC9">
      <w:pPr>
        <w:pStyle w:val="BodyText"/>
        <w:widowControl w:val="0"/>
        <w:kinsoku w:val="0"/>
        <w:overflowPunct w:val="0"/>
        <w:autoSpaceDE w:val="0"/>
        <w:autoSpaceDN w:val="0"/>
        <w:adjustRightInd w:val="0"/>
        <w:spacing w:after="120"/>
        <w:ind w:left="633"/>
        <w:jc w:val="left"/>
        <w:rPr>
          <w:b w:val="0"/>
          <w:bCs w:val="0"/>
          <w:sz w:val="22"/>
          <w:szCs w:val="22"/>
        </w:rPr>
      </w:pPr>
    </w:p>
    <w:p w:rsidR="00C511DD" w:rsidRDefault="00C511DD" w:rsidP="00AD2A8F">
      <w:pPr>
        <w:bidi w:val="0"/>
        <w:ind w:left="851"/>
        <w:jc w:val="both"/>
      </w:pPr>
    </w:p>
    <w:p w:rsidR="00C511DD" w:rsidRDefault="00C511DD" w:rsidP="00AD2A8F">
      <w:pPr>
        <w:bidi w:val="0"/>
        <w:jc w:val="both"/>
        <w:rPr>
          <w:b/>
          <w:bCs/>
          <w:u w:val="single"/>
        </w:rPr>
      </w:pPr>
    </w:p>
    <w:p w:rsidR="00C511DD" w:rsidRDefault="00C511DD" w:rsidP="00AD2A8F">
      <w:pPr>
        <w:bidi w:val="0"/>
        <w:ind w:left="851"/>
        <w:jc w:val="both"/>
      </w:pPr>
    </w:p>
    <w:p w:rsidR="00C511DD" w:rsidRDefault="00C511DD" w:rsidP="00232A3A">
      <w:pPr>
        <w:numPr>
          <w:ilvl w:val="1"/>
          <w:numId w:val="2"/>
        </w:numPr>
        <w:shd w:val="clear" w:color="auto" w:fill="E6E6E6"/>
        <w:tabs>
          <w:tab w:val="clear" w:pos="1440"/>
          <w:tab w:val="num" w:pos="851"/>
        </w:tabs>
        <w:bidi w:val="0"/>
        <w:ind w:left="709" w:hanging="425"/>
        <w:jc w:val="both"/>
        <w:rPr>
          <w:b/>
          <w:bCs/>
          <w:u w:val="single"/>
        </w:rPr>
      </w:pPr>
      <w:r>
        <w:rPr>
          <w:b/>
          <w:bCs/>
          <w:u w:val="single"/>
        </w:rPr>
        <w:t xml:space="preserve">Publication: </w:t>
      </w:r>
    </w:p>
    <w:p w:rsidR="00723EA9" w:rsidRDefault="00723EA9" w:rsidP="00723EA9">
      <w:pPr>
        <w:bidi w:val="0"/>
        <w:ind w:left="709"/>
        <w:jc w:val="both"/>
        <w:rPr>
          <w:b/>
          <w:bCs/>
          <w:u w:val="single"/>
        </w:rPr>
      </w:pPr>
    </w:p>
    <w:p w:rsidR="00C511DD" w:rsidRDefault="00C511DD" w:rsidP="00AD2A8F">
      <w:pPr>
        <w:pStyle w:val="Heading3"/>
        <w:tabs>
          <w:tab w:val="num" w:pos="1418"/>
        </w:tabs>
        <w:ind w:hanging="2466"/>
        <w:jc w:val="both"/>
        <w:rPr>
          <w:sz w:val="20"/>
          <w:highlight w:val="lightGray"/>
          <w:rtl/>
        </w:rPr>
      </w:pPr>
      <w:r>
        <w:rPr>
          <w:sz w:val="20"/>
          <w:highlight w:val="lightGray"/>
        </w:rPr>
        <w:t>Papers</w:t>
      </w:r>
    </w:p>
    <w:p w:rsidR="00980369" w:rsidRPr="00980369" w:rsidRDefault="00980369" w:rsidP="00980369">
      <w:pPr>
        <w:rPr>
          <w:highlight w:val="lightGray"/>
        </w:rPr>
      </w:pPr>
    </w:p>
    <w:p w:rsidR="00595CCF" w:rsidRPr="00A56B45" w:rsidRDefault="00B27B79" w:rsidP="00B27B79">
      <w:pPr>
        <w:bidi w:val="0"/>
        <w:spacing w:after="200" w:line="360" w:lineRule="auto"/>
        <w:ind w:left="720"/>
        <w:contextualSpacing/>
        <w:rPr>
          <w:color w:val="365F91" w:themeColor="accent1" w:themeShade="BF"/>
          <w:sz w:val="22"/>
          <w:szCs w:val="22"/>
        </w:rPr>
      </w:pPr>
      <w:r w:rsidRPr="00A56B45">
        <w:rPr>
          <w:color w:val="365F91" w:themeColor="accent1" w:themeShade="BF"/>
          <w:sz w:val="22"/>
          <w:szCs w:val="22"/>
        </w:rPr>
        <w:fldChar w:fldCharType="begin"/>
      </w:r>
      <w:r w:rsidR="004A0DFA" w:rsidRPr="00A56B45">
        <w:rPr>
          <w:color w:val="365F91" w:themeColor="accent1" w:themeShade="BF"/>
          <w:sz w:val="22"/>
          <w:szCs w:val="22"/>
        </w:rPr>
        <w:instrText xml:space="preserve"> ADDIN EN.REFLIST </w:instrText>
      </w:r>
      <w:r w:rsidRPr="00A56B45">
        <w:rPr>
          <w:color w:val="365F91" w:themeColor="accent1" w:themeShade="BF"/>
          <w:sz w:val="22"/>
          <w:szCs w:val="22"/>
        </w:rPr>
        <w:fldChar w:fldCharType="separate"/>
      </w:r>
      <w:r w:rsidR="004A0DFA" w:rsidRPr="00A56B45">
        <w:rPr>
          <w:color w:val="365F91" w:themeColor="accent1" w:themeShade="BF"/>
          <w:sz w:val="22"/>
          <w:szCs w:val="22"/>
        </w:rPr>
        <w:t>1.</w:t>
      </w:r>
      <w:r w:rsidR="004A0DFA" w:rsidRPr="00A56B45">
        <w:rPr>
          <w:color w:val="365F91" w:themeColor="accent1" w:themeShade="BF"/>
          <w:sz w:val="22"/>
          <w:szCs w:val="22"/>
        </w:rPr>
        <w:tab/>
        <w:t xml:space="preserve">Largani SHH, Borhani-Haghighi M, Pasbakhsh P, Mahabadi VP, Nekoonam S, </w:t>
      </w:r>
      <w:r w:rsidR="004A0DFA" w:rsidRPr="00A56B45">
        <w:rPr>
          <w:b/>
          <w:bCs/>
          <w:color w:val="365F91" w:themeColor="accent1" w:themeShade="BF"/>
          <w:sz w:val="22"/>
          <w:szCs w:val="22"/>
        </w:rPr>
        <w:t>Shiri E</w:t>
      </w:r>
      <w:r w:rsidR="004A0DFA" w:rsidRPr="00A56B45">
        <w:rPr>
          <w:color w:val="365F91" w:themeColor="accent1" w:themeShade="BF"/>
          <w:sz w:val="22"/>
          <w:szCs w:val="22"/>
        </w:rPr>
        <w:t>, et al. Oligoprotective effect of metformin through the AMPK-dependent on restoration of mitochondrial hemostasis in the cuprizone-induced multiple sclerosis model. Journal of molecular histology. 2019;50(3):263-71.</w:t>
      </w:r>
    </w:p>
    <w:p w:rsidR="00595CCF" w:rsidRPr="00A56B45" w:rsidRDefault="004A0DFA" w:rsidP="00B27B79">
      <w:pPr>
        <w:bidi w:val="0"/>
        <w:spacing w:after="200" w:line="360" w:lineRule="auto"/>
        <w:ind w:left="720"/>
        <w:contextualSpacing/>
        <w:rPr>
          <w:color w:val="365F91" w:themeColor="accent1" w:themeShade="BF"/>
          <w:sz w:val="22"/>
          <w:szCs w:val="22"/>
        </w:rPr>
      </w:pPr>
      <w:r w:rsidRPr="00A56B45">
        <w:rPr>
          <w:color w:val="365F91" w:themeColor="accent1" w:themeShade="BF"/>
          <w:sz w:val="22"/>
          <w:szCs w:val="22"/>
        </w:rPr>
        <w:t>2.</w:t>
      </w:r>
      <w:r w:rsidRPr="00A56B45">
        <w:rPr>
          <w:color w:val="365F91" w:themeColor="accent1" w:themeShade="BF"/>
          <w:sz w:val="22"/>
          <w:szCs w:val="22"/>
        </w:rPr>
        <w:tab/>
      </w:r>
      <w:r w:rsidRPr="00A56B45">
        <w:rPr>
          <w:b/>
          <w:bCs/>
          <w:color w:val="365F91" w:themeColor="accent1" w:themeShade="BF"/>
          <w:sz w:val="22"/>
          <w:szCs w:val="22"/>
        </w:rPr>
        <w:t>Shiri E</w:t>
      </w:r>
      <w:r w:rsidRPr="00A56B45">
        <w:rPr>
          <w:color w:val="365F91" w:themeColor="accent1" w:themeShade="BF"/>
          <w:sz w:val="22"/>
          <w:szCs w:val="22"/>
        </w:rPr>
        <w:t>, Abolhassani F, Khosravizadeh Z, Najafi A, Khanezad M, Vazirian M, et al. Aqueous Origanum Vulgare Extract Improves the Quality of Cryopreserved Human Spermatozoa Through Its Antioxidant Effects. Biopreservation and Biobanking. 2020;18(4):329-36.</w:t>
      </w:r>
    </w:p>
    <w:p w:rsidR="00595CCF" w:rsidRPr="00A56B45" w:rsidRDefault="004A0DFA" w:rsidP="00B27B79">
      <w:pPr>
        <w:bidi w:val="0"/>
        <w:spacing w:after="200" w:line="360" w:lineRule="auto"/>
        <w:ind w:left="720"/>
        <w:contextualSpacing/>
        <w:rPr>
          <w:color w:val="365F91" w:themeColor="accent1" w:themeShade="BF"/>
          <w:sz w:val="22"/>
          <w:szCs w:val="22"/>
        </w:rPr>
      </w:pPr>
      <w:r w:rsidRPr="00A56B45">
        <w:rPr>
          <w:color w:val="365F91" w:themeColor="accent1" w:themeShade="BF"/>
          <w:sz w:val="22"/>
          <w:szCs w:val="22"/>
        </w:rPr>
        <w:t>3.</w:t>
      </w:r>
      <w:r w:rsidRPr="00A56B45">
        <w:rPr>
          <w:color w:val="365F91" w:themeColor="accent1" w:themeShade="BF"/>
          <w:sz w:val="22"/>
          <w:szCs w:val="22"/>
        </w:rPr>
        <w:tab/>
      </w:r>
      <w:r w:rsidRPr="00A56B45">
        <w:rPr>
          <w:b/>
          <w:bCs/>
          <w:color w:val="365F91" w:themeColor="accent1" w:themeShade="BF"/>
          <w:sz w:val="22"/>
          <w:szCs w:val="22"/>
        </w:rPr>
        <w:t>Shiri E</w:t>
      </w:r>
      <w:r w:rsidRPr="00A56B45">
        <w:rPr>
          <w:color w:val="365F91" w:themeColor="accent1" w:themeShade="BF"/>
          <w:sz w:val="22"/>
          <w:szCs w:val="22"/>
        </w:rPr>
        <w:t>, Pasbakhsh P, Borhani</w:t>
      </w:r>
      <w:r w:rsidRPr="00A56B45">
        <w:rPr>
          <w:rFonts w:ascii="Cambria Math" w:hAnsi="Cambria Math" w:cs="Cambria Math"/>
          <w:color w:val="365F91" w:themeColor="accent1" w:themeShade="BF"/>
          <w:sz w:val="22"/>
          <w:szCs w:val="22"/>
        </w:rPr>
        <w:t>‑</w:t>
      </w:r>
      <w:r w:rsidRPr="00A56B45">
        <w:rPr>
          <w:color w:val="365F91" w:themeColor="accent1" w:themeShade="BF"/>
          <w:sz w:val="22"/>
          <w:szCs w:val="22"/>
        </w:rPr>
        <w:t>Haghighi M, Alizadeh Z, Nekoonam S, Mojaverrostami S, et al. Mesenchymal Stem Cells Ameliorate Cuprizone-Induced Demyelination by Targeting Oxidative Stress and Mitochondrial Dysfunction. Cellular and Molecular Neurobiology. 2020:1-15.</w:t>
      </w:r>
    </w:p>
    <w:p w:rsidR="00B27B79" w:rsidRPr="00A56B45" w:rsidRDefault="004A0DFA" w:rsidP="00B27B79">
      <w:pPr>
        <w:bidi w:val="0"/>
        <w:spacing w:after="200" w:line="360" w:lineRule="auto"/>
        <w:ind w:left="720"/>
        <w:contextualSpacing/>
        <w:rPr>
          <w:color w:val="365F91" w:themeColor="accent1" w:themeShade="BF"/>
          <w:sz w:val="22"/>
          <w:szCs w:val="22"/>
        </w:rPr>
      </w:pPr>
      <w:r w:rsidRPr="00A56B45">
        <w:rPr>
          <w:color w:val="365F91" w:themeColor="accent1" w:themeShade="BF"/>
          <w:sz w:val="22"/>
          <w:szCs w:val="22"/>
        </w:rPr>
        <w:t>4.</w:t>
      </w:r>
      <w:r w:rsidRPr="00A56B45">
        <w:rPr>
          <w:color w:val="365F91" w:themeColor="accent1" w:themeShade="BF"/>
          <w:sz w:val="22"/>
          <w:szCs w:val="22"/>
        </w:rPr>
        <w:tab/>
        <w:t>Mojaverrostami S, Pasbakhsh P, Madadi S, Neko</w:t>
      </w:r>
      <w:r w:rsidR="00B27B79" w:rsidRPr="00A56B45">
        <w:rPr>
          <w:color w:val="365F91" w:themeColor="accent1" w:themeShade="BF"/>
          <w:sz w:val="22"/>
          <w:szCs w:val="22"/>
        </w:rPr>
        <w:t xml:space="preserve">onam S, Zarini D, Noori L, </w:t>
      </w:r>
    </w:p>
    <w:p w:rsidR="00595CCF" w:rsidRPr="00A56B45" w:rsidRDefault="00B27B79" w:rsidP="00B27B79">
      <w:pPr>
        <w:bidi w:val="0"/>
        <w:spacing w:after="200" w:line="360" w:lineRule="auto"/>
        <w:ind w:left="720"/>
        <w:contextualSpacing/>
        <w:rPr>
          <w:color w:val="365F91" w:themeColor="accent1" w:themeShade="BF"/>
          <w:sz w:val="22"/>
          <w:szCs w:val="22"/>
        </w:rPr>
      </w:pPr>
      <w:r w:rsidRPr="00A56B45">
        <w:rPr>
          <w:b/>
          <w:bCs/>
          <w:color w:val="365F91" w:themeColor="accent1" w:themeShade="BF"/>
          <w:sz w:val="22"/>
          <w:szCs w:val="22"/>
        </w:rPr>
        <w:t>Shiri E</w:t>
      </w:r>
      <w:r w:rsidRPr="00A56B45">
        <w:rPr>
          <w:color w:val="365F91" w:themeColor="accent1" w:themeShade="BF"/>
          <w:sz w:val="22"/>
          <w:szCs w:val="22"/>
        </w:rPr>
        <w:t>, et al.</w:t>
      </w:r>
      <w:r w:rsidR="004A0DFA" w:rsidRPr="00A56B45">
        <w:rPr>
          <w:color w:val="365F91" w:themeColor="accent1" w:themeShade="BF"/>
          <w:sz w:val="22"/>
          <w:szCs w:val="22"/>
        </w:rPr>
        <w:t>. Calorie restriction promotes remyelination in a Cuprizone-Induced demyelination mouse model of multiple sclerosis. Metabolic Brain Disease. 2020;35(7):1211-24.</w:t>
      </w:r>
    </w:p>
    <w:p w:rsidR="00595CCF" w:rsidRPr="00A56B45" w:rsidRDefault="004A0DFA" w:rsidP="00B27B79">
      <w:pPr>
        <w:bidi w:val="0"/>
        <w:spacing w:after="200" w:line="360" w:lineRule="auto"/>
        <w:ind w:left="720"/>
        <w:contextualSpacing/>
        <w:rPr>
          <w:color w:val="365F91" w:themeColor="accent1" w:themeShade="BF"/>
          <w:sz w:val="22"/>
          <w:szCs w:val="22"/>
        </w:rPr>
      </w:pPr>
      <w:r w:rsidRPr="00A56B45">
        <w:rPr>
          <w:color w:val="365F91" w:themeColor="accent1" w:themeShade="BF"/>
          <w:sz w:val="22"/>
          <w:szCs w:val="22"/>
        </w:rPr>
        <w:t>5.</w:t>
      </w:r>
      <w:r w:rsidRPr="00A56B45">
        <w:rPr>
          <w:color w:val="365F91" w:themeColor="accent1" w:themeShade="BF"/>
          <w:sz w:val="22"/>
          <w:szCs w:val="22"/>
        </w:rPr>
        <w:tab/>
      </w:r>
      <w:r w:rsidRPr="00A56B45">
        <w:rPr>
          <w:b/>
          <w:bCs/>
          <w:color w:val="365F91" w:themeColor="accent1" w:themeShade="BF"/>
          <w:sz w:val="22"/>
          <w:szCs w:val="22"/>
        </w:rPr>
        <w:t>Shiri E</w:t>
      </w:r>
      <w:r w:rsidRPr="00A56B45">
        <w:rPr>
          <w:color w:val="365F91" w:themeColor="accent1" w:themeShade="BF"/>
          <w:sz w:val="22"/>
          <w:szCs w:val="22"/>
        </w:rPr>
        <w:t>, Madadi S. An abnormal course of the interazygos vein: a case report. Journal of Medical Case Reports. 2020;14(1):1-3.</w:t>
      </w:r>
    </w:p>
    <w:p w:rsidR="00595CCF" w:rsidRPr="00A56B45" w:rsidRDefault="004A0DFA" w:rsidP="00B27B79">
      <w:pPr>
        <w:bidi w:val="0"/>
        <w:spacing w:after="200" w:line="360" w:lineRule="auto"/>
        <w:ind w:left="720"/>
        <w:contextualSpacing/>
        <w:rPr>
          <w:color w:val="365F91" w:themeColor="accent1" w:themeShade="BF"/>
          <w:sz w:val="22"/>
          <w:szCs w:val="22"/>
        </w:rPr>
      </w:pPr>
      <w:r w:rsidRPr="00A56B45">
        <w:rPr>
          <w:color w:val="365F91" w:themeColor="accent1" w:themeShade="BF"/>
          <w:sz w:val="22"/>
          <w:szCs w:val="22"/>
        </w:rPr>
        <w:t>6.</w:t>
      </w:r>
      <w:r w:rsidRPr="00A56B45">
        <w:rPr>
          <w:color w:val="365F91" w:themeColor="accent1" w:themeShade="BF"/>
          <w:sz w:val="22"/>
          <w:szCs w:val="22"/>
        </w:rPr>
        <w:tab/>
        <w:t xml:space="preserve">Khanehzad M, Nourashrafeddin SM, Abolhassani F, Kazemzadeh S, Madadi S, </w:t>
      </w:r>
      <w:r w:rsidRPr="00A56B45">
        <w:rPr>
          <w:b/>
          <w:bCs/>
          <w:color w:val="365F91" w:themeColor="accent1" w:themeShade="BF"/>
          <w:sz w:val="22"/>
          <w:szCs w:val="22"/>
        </w:rPr>
        <w:t>Shiri E</w:t>
      </w:r>
      <w:r w:rsidRPr="00A56B45">
        <w:rPr>
          <w:color w:val="365F91" w:themeColor="accent1" w:themeShade="BF"/>
          <w:sz w:val="22"/>
          <w:szCs w:val="22"/>
        </w:rPr>
        <w:t>, et al. MicroRNA-30a-5p promotes differentiation in neonatal mouse spermatogonial stem cells (SSCs). Reproductive Biology and Endocrinology. 2021;19(1):1-14.</w:t>
      </w:r>
    </w:p>
    <w:p w:rsidR="00980369" w:rsidRPr="00251530" w:rsidRDefault="00B27B79" w:rsidP="00B27B79">
      <w:pPr>
        <w:bidi w:val="0"/>
        <w:spacing w:after="200" w:line="360" w:lineRule="auto"/>
        <w:ind w:left="720"/>
        <w:contextualSpacing/>
        <w:rPr>
          <w:sz w:val="26"/>
          <w:szCs w:val="26"/>
        </w:rPr>
      </w:pPr>
      <w:r w:rsidRPr="00A56B45">
        <w:rPr>
          <w:color w:val="365F91" w:themeColor="accent1" w:themeShade="BF"/>
          <w:sz w:val="22"/>
          <w:szCs w:val="22"/>
        </w:rPr>
        <w:fldChar w:fldCharType="end"/>
      </w:r>
    </w:p>
    <w:p w:rsidR="00980369" w:rsidRDefault="00980369" w:rsidP="00980369">
      <w:pPr>
        <w:bidi w:val="0"/>
        <w:spacing w:after="200" w:line="360" w:lineRule="auto"/>
        <w:contextualSpacing/>
        <w:rPr>
          <w:sz w:val="26"/>
          <w:szCs w:val="26"/>
          <w:rtl/>
          <w:lang w:bidi="fa-IR"/>
        </w:rPr>
      </w:pPr>
    </w:p>
    <w:p w:rsidR="00980369" w:rsidRDefault="00980369" w:rsidP="00980369">
      <w:pPr>
        <w:bidi w:val="0"/>
        <w:spacing w:after="200" w:line="360" w:lineRule="auto"/>
        <w:contextualSpacing/>
        <w:rPr>
          <w:sz w:val="26"/>
          <w:szCs w:val="26"/>
          <w:rtl/>
          <w:lang w:bidi="fa-IR"/>
        </w:rPr>
      </w:pPr>
    </w:p>
    <w:p w:rsidR="00980369" w:rsidRPr="00980369" w:rsidRDefault="00980369" w:rsidP="00980369">
      <w:pPr>
        <w:bidi w:val="0"/>
        <w:spacing w:after="200" w:line="360" w:lineRule="auto"/>
        <w:contextualSpacing/>
        <w:rPr>
          <w:sz w:val="26"/>
          <w:szCs w:val="26"/>
          <w:rtl/>
          <w:lang w:bidi="fa-IR"/>
        </w:rPr>
      </w:pPr>
    </w:p>
    <w:p w:rsidR="00C26895" w:rsidRDefault="00C26895" w:rsidP="00C26895">
      <w:pPr>
        <w:pStyle w:val="Heading3"/>
        <w:tabs>
          <w:tab w:val="num" w:pos="1418"/>
        </w:tabs>
        <w:ind w:hanging="2466"/>
        <w:jc w:val="both"/>
        <w:rPr>
          <w:sz w:val="20"/>
          <w:highlight w:val="lightGray"/>
        </w:rPr>
      </w:pPr>
      <w:r>
        <w:rPr>
          <w:sz w:val="20"/>
          <w:highlight w:val="lightGray"/>
        </w:rPr>
        <w:t>Books</w:t>
      </w:r>
    </w:p>
    <w:p w:rsidR="00723EA9" w:rsidRPr="00723EA9" w:rsidRDefault="00723EA9" w:rsidP="00723EA9">
      <w:pPr>
        <w:rPr>
          <w:highlight w:val="lightGray"/>
        </w:rPr>
      </w:pPr>
    </w:p>
    <w:p w:rsidR="00723EA9" w:rsidRPr="00A56B45" w:rsidRDefault="001D0EC9" w:rsidP="00AD0136">
      <w:pPr>
        <w:pStyle w:val="ListParagraph"/>
        <w:widowControl/>
        <w:numPr>
          <w:ilvl w:val="0"/>
          <w:numId w:val="8"/>
        </w:numPr>
        <w:autoSpaceDE/>
        <w:autoSpaceDN/>
        <w:adjustRightInd/>
        <w:spacing w:after="200" w:line="360" w:lineRule="auto"/>
        <w:contextualSpacing/>
        <w:rPr>
          <w:color w:val="365F91" w:themeColor="accent1" w:themeShade="BF"/>
          <w:sz w:val="22"/>
          <w:szCs w:val="22"/>
        </w:rPr>
      </w:pPr>
      <w:r w:rsidRPr="00A56B45">
        <w:rPr>
          <w:color w:val="365F91" w:themeColor="accent1" w:themeShade="BF"/>
          <w:sz w:val="22"/>
          <w:szCs w:val="22"/>
        </w:rPr>
        <w:t xml:space="preserve">Translation of </w:t>
      </w:r>
      <w:r w:rsidR="00AD0136" w:rsidRPr="00A56B45">
        <w:rPr>
          <w:color w:val="365F91" w:themeColor="accent1" w:themeShade="BF"/>
          <w:sz w:val="22"/>
          <w:szCs w:val="22"/>
        </w:rPr>
        <w:t xml:space="preserve">Snell's Clinical Anatomy by Regions </w:t>
      </w:r>
      <w:r w:rsidR="00AD0136" w:rsidRPr="00A56B45">
        <w:rPr>
          <w:rFonts w:hint="cs"/>
          <w:color w:val="365F91" w:themeColor="accent1" w:themeShade="BF"/>
          <w:sz w:val="22"/>
          <w:szCs w:val="22"/>
          <w:rtl/>
        </w:rPr>
        <w:t>)</w:t>
      </w:r>
      <w:r w:rsidR="00AD0136" w:rsidRPr="00A56B45">
        <w:rPr>
          <w:color w:val="365F91" w:themeColor="accent1" w:themeShade="BF"/>
          <w:sz w:val="22"/>
          <w:szCs w:val="22"/>
        </w:rPr>
        <w:t>head and neck), 10</w:t>
      </w:r>
      <w:r w:rsidR="00AD0136" w:rsidRPr="00A56B45">
        <w:rPr>
          <w:color w:val="365F91" w:themeColor="accent1" w:themeShade="BF"/>
          <w:sz w:val="22"/>
          <w:szCs w:val="22"/>
          <w:vertAlign w:val="superscript"/>
        </w:rPr>
        <w:t>th</w:t>
      </w:r>
      <w:r w:rsidR="00AD0136" w:rsidRPr="00A56B45">
        <w:rPr>
          <w:color w:val="365F91" w:themeColor="accent1" w:themeShade="BF"/>
          <w:sz w:val="22"/>
          <w:szCs w:val="22"/>
        </w:rPr>
        <w:t xml:space="preserve"> </w:t>
      </w:r>
      <w:proofErr w:type="spellStart"/>
      <w:r w:rsidR="00AD0136" w:rsidRPr="00A56B45">
        <w:rPr>
          <w:color w:val="365F91" w:themeColor="accent1" w:themeShade="BF"/>
          <w:sz w:val="22"/>
          <w:szCs w:val="22"/>
        </w:rPr>
        <w:t>ed</w:t>
      </w:r>
      <w:proofErr w:type="spellEnd"/>
      <w:r w:rsidR="00AD0136" w:rsidRPr="00A56B45">
        <w:rPr>
          <w:color w:val="365F91" w:themeColor="accent1" w:themeShade="BF"/>
          <w:sz w:val="22"/>
          <w:szCs w:val="22"/>
        </w:rPr>
        <w:t>, 2019</w:t>
      </w:r>
    </w:p>
    <w:p w:rsidR="00723EA9" w:rsidRPr="00C26895" w:rsidRDefault="00723EA9" w:rsidP="00AD0136">
      <w:pPr>
        <w:pStyle w:val="ListParagraph"/>
        <w:widowControl/>
        <w:autoSpaceDE/>
        <w:autoSpaceDN/>
        <w:adjustRightInd/>
        <w:spacing w:after="200" w:line="360" w:lineRule="auto"/>
        <w:ind w:left="1080"/>
        <w:contextualSpacing/>
        <w:rPr>
          <w:sz w:val="26"/>
          <w:szCs w:val="26"/>
        </w:rPr>
      </w:pPr>
    </w:p>
    <w:p w:rsidR="00C26895" w:rsidRPr="006E0EE3" w:rsidRDefault="00C26895" w:rsidP="00C26895">
      <w:pPr>
        <w:bidi w:val="0"/>
      </w:pPr>
    </w:p>
    <w:p w:rsidR="00C26895" w:rsidRDefault="00C26895" w:rsidP="00C26895">
      <w:pPr>
        <w:numPr>
          <w:ilvl w:val="1"/>
          <w:numId w:val="2"/>
        </w:numPr>
        <w:shd w:val="clear" w:color="auto" w:fill="E6E6E6"/>
        <w:tabs>
          <w:tab w:val="clear" w:pos="1440"/>
          <w:tab w:val="num" w:pos="851"/>
        </w:tabs>
        <w:bidi w:val="0"/>
        <w:ind w:left="709" w:hanging="425"/>
        <w:rPr>
          <w:b/>
          <w:bCs/>
          <w:u w:val="single"/>
        </w:rPr>
      </w:pPr>
      <w:r>
        <w:rPr>
          <w:b/>
          <w:bCs/>
          <w:u w:val="single"/>
          <w:shd w:val="clear" w:color="auto" w:fill="E6E6E6"/>
        </w:rPr>
        <w:t>Presentation</w:t>
      </w:r>
      <w:r>
        <w:rPr>
          <w:b/>
          <w:bCs/>
          <w:u w:val="single"/>
        </w:rPr>
        <w:t>:</w:t>
      </w:r>
    </w:p>
    <w:p w:rsidR="00723EA9" w:rsidRDefault="00723EA9" w:rsidP="00723EA9">
      <w:pPr>
        <w:bidi w:val="0"/>
        <w:ind w:left="709"/>
        <w:rPr>
          <w:b/>
          <w:bCs/>
          <w:u w:val="single"/>
        </w:rPr>
      </w:pPr>
    </w:p>
    <w:p w:rsidR="00C26895" w:rsidRDefault="00C26895" w:rsidP="00C26895">
      <w:pPr>
        <w:pStyle w:val="Heading3"/>
        <w:numPr>
          <w:ilvl w:val="4"/>
          <w:numId w:val="10"/>
        </w:numPr>
        <w:ind w:hanging="2466"/>
        <w:jc w:val="left"/>
        <w:rPr>
          <w:b w:val="0"/>
          <w:sz w:val="20"/>
          <w:highlight w:val="lightGray"/>
        </w:rPr>
      </w:pPr>
      <w:r>
        <w:rPr>
          <w:sz w:val="20"/>
          <w:highlight w:val="lightGray"/>
        </w:rPr>
        <w:t>Oral</w:t>
      </w:r>
      <w:r w:rsidRPr="00F37B3E">
        <w:rPr>
          <w:b w:val="0"/>
          <w:sz w:val="20"/>
          <w:highlight w:val="lightGray"/>
        </w:rPr>
        <w:t xml:space="preserve"> </w:t>
      </w:r>
    </w:p>
    <w:p w:rsidR="00723EA9" w:rsidRDefault="00723EA9" w:rsidP="00723EA9">
      <w:pPr>
        <w:bidi w:val="0"/>
        <w:ind w:left="1560"/>
      </w:pPr>
    </w:p>
    <w:p w:rsidR="00C26895" w:rsidRPr="00C26895" w:rsidRDefault="00C26895" w:rsidP="00C26895">
      <w:pPr>
        <w:rPr>
          <w:rFonts w:hint="cs"/>
          <w:highlight w:val="lightGray"/>
          <w:lang w:bidi="fa-IR"/>
        </w:rPr>
      </w:pPr>
    </w:p>
    <w:p w:rsidR="00C26895" w:rsidRPr="00C26895" w:rsidRDefault="00C26895" w:rsidP="00C26895">
      <w:pPr>
        <w:rPr>
          <w:highlight w:val="lightGray"/>
        </w:rPr>
      </w:pPr>
    </w:p>
    <w:p w:rsidR="00C26895" w:rsidRDefault="00C26895" w:rsidP="00C26895">
      <w:pPr>
        <w:pStyle w:val="Heading3"/>
        <w:numPr>
          <w:ilvl w:val="2"/>
          <w:numId w:val="3"/>
        </w:numPr>
        <w:tabs>
          <w:tab w:val="clear" w:pos="2340"/>
        </w:tabs>
        <w:ind w:hanging="1206"/>
        <w:jc w:val="left"/>
        <w:rPr>
          <w:sz w:val="20"/>
          <w:highlight w:val="lightGray"/>
        </w:rPr>
      </w:pPr>
      <w:r>
        <w:rPr>
          <w:sz w:val="20"/>
          <w:highlight w:val="lightGray"/>
        </w:rPr>
        <w:t xml:space="preserve">                       Posters</w:t>
      </w:r>
    </w:p>
    <w:p w:rsidR="00723EA9" w:rsidRDefault="00723EA9" w:rsidP="00723EA9">
      <w:pPr>
        <w:bidi w:val="0"/>
        <w:ind w:left="1571"/>
      </w:pPr>
    </w:p>
    <w:p w:rsidR="00C26895" w:rsidRPr="00A56B45" w:rsidRDefault="001D0EC9" w:rsidP="00251530">
      <w:pPr>
        <w:numPr>
          <w:ilvl w:val="0"/>
          <w:numId w:val="7"/>
        </w:numPr>
        <w:bidi w:val="0"/>
        <w:rPr>
          <w:color w:val="365F91" w:themeColor="accent1" w:themeShade="BF"/>
          <w:sz w:val="22"/>
          <w:szCs w:val="22"/>
        </w:rPr>
      </w:pPr>
      <w:r w:rsidRPr="00A56B45">
        <w:rPr>
          <w:color w:val="365F91" w:themeColor="accent1" w:themeShade="BF"/>
          <w:sz w:val="22"/>
          <w:szCs w:val="22"/>
        </w:rPr>
        <w:t>Mitochondrial Dysfunction And Oxidative Stress In Epilepsy</w:t>
      </w:r>
      <w:r w:rsidR="00251530" w:rsidRPr="00A56B45">
        <w:rPr>
          <w:color w:val="365F91" w:themeColor="accent1" w:themeShade="BF"/>
          <w:sz w:val="22"/>
          <w:szCs w:val="22"/>
        </w:rPr>
        <w:t xml:space="preserve">. </w:t>
      </w:r>
      <w:r w:rsidR="00251530" w:rsidRPr="00A56B45">
        <w:rPr>
          <w:b/>
          <w:bCs/>
          <w:color w:val="365F91" w:themeColor="accent1" w:themeShade="BF"/>
          <w:sz w:val="22"/>
          <w:szCs w:val="22"/>
          <w:u w:val="single"/>
        </w:rPr>
        <w:t>The 6th International Epilepsy Symposium. 2018, Tehran, Iran</w:t>
      </w:r>
    </w:p>
    <w:p w:rsidR="007650F6" w:rsidRPr="00A56B45" w:rsidRDefault="007650F6" w:rsidP="007650F6">
      <w:pPr>
        <w:numPr>
          <w:ilvl w:val="0"/>
          <w:numId w:val="7"/>
        </w:numPr>
        <w:bidi w:val="0"/>
        <w:rPr>
          <w:color w:val="365F91" w:themeColor="accent1" w:themeShade="BF"/>
          <w:sz w:val="22"/>
          <w:szCs w:val="22"/>
        </w:rPr>
      </w:pPr>
    </w:p>
    <w:p w:rsidR="00C26895" w:rsidRPr="00A56B45" w:rsidRDefault="001D0EC9" w:rsidP="00251530">
      <w:pPr>
        <w:numPr>
          <w:ilvl w:val="0"/>
          <w:numId w:val="7"/>
        </w:numPr>
        <w:bidi w:val="0"/>
        <w:rPr>
          <w:b/>
          <w:bCs/>
          <w:color w:val="365F91" w:themeColor="accent1" w:themeShade="BF"/>
          <w:sz w:val="22"/>
          <w:szCs w:val="22"/>
          <w:u w:val="single"/>
        </w:rPr>
      </w:pPr>
      <w:r w:rsidRPr="00A56B45">
        <w:rPr>
          <w:color w:val="365F91" w:themeColor="accent1" w:themeShade="BF"/>
          <w:sz w:val="22"/>
          <w:szCs w:val="22"/>
        </w:rPr>
        <w:t>Temporal Lobe Epilepsy And Mitochondrial Dysfunction</w:t>
      </w:r>
      <w:r w:rsidR="00251530" w:rsidRPr="00A56B45">
        <w:rPr>
          <w:color w:val="365F91" w:themeColor="accent1" w:themeShade="BF"/>
          <w:sz w:val="22"/>
          <w:szCs w:val="22"/>
        </w:rPr>
        <w:t xml:space="preserve">. </w:t>
      </w:r>
      <w:r w:rsidR="00251530" w:rsidRPr="00A56B45">
        <w:rPr>
          <w:b/>
          <w:bCs/>
          <w:color w:val="365F91" w:themeColor="accent1" w:themeShade="BF"/>
          <w:sz w:val="22"/>
          <w:szCs w:val="22"/>
          <w:u w:val="single"/>
        </w:rPr>
        <w:t>The 6th International Epilepsy Symposium. 2018, Tehran,  Iran</w:t>
      </w:r>
    </w:p>
    <w:p w:rsidR="007650F6" w:rsidRPr="00A56B45" w:rsidRDefault="007650F6" w:rsidP="007650F6">
      <w:pPr>
        <w:numPr>
          <w:ilvl w:val="0"/>
          <w:numId w:val="7"/>
        </w:numPr>
        <w:bidi w:val="0"/>
        <w:rPr>
          <w:b/>
          <w:bCs/>
          <w:color w:val="365F91" w:themeColor="accent1" w:themeShade="BF"/>
          <w:sz w:val="22"/>
          <w:szCs w:val="22"/>
          <w:u w:val="single"/>
        </w:rPr>
      </w:pPr>
    </w:p>
    <w:p w:rsidR="00FD642F" w:rsidRPr="00A56B45" w:rsidRDefault="001D0EC9" w:rsidP="00251530">
      <w:pPr>
        <w:numPr>
          <w:ilvl w:val="0"/>
          <w:numId w:val="7"/>
        </w:numPr>
        <w:bidi w:val="0"/>
        <w:rPr>
          <w:color w:val="365F91" w:themeColor="accent1" w:themeShade="BF"/>
          <w:sz w:val="22"/>
          <w:szCs w:val="22"/>
        </w:rPr>
      </w:pPr>
      <w:r w:rsidRPr="00A56B45">
        <w:rPr>
          <w:color w:val="365F91" w:themeColor="accent1" w:themeShade="BF"/>
          <w:sz w:val="22"/>
          <w:szCs w:val="22"/>
        </w:rPr>
        <w:t>Mitochondria As A Target For Drug Therapy In Epilepsy</w:t>
      </w:r>
      <w:r w:rsidR="00251530" w:rsidRPr="00A56B45">
        <w:rPr>
          <w:color w:val="365F91" w:themeColor="accent1" w:themeShade="BF"/>
          <w:sz w:val="22"/>
          <w:szCs w:val="22"/>
        </w:rPr>
        <w:t xml:space="preserve">. </w:t>
      </w:r>
      <w:r w:rsidR="00251530" w:rsidRPr="00A56B45">
        <w:rPr>
          <w:b/>
          <w:bCs/>
          <w:color w:val="365F91" w:themeColor="accent1" w:themeShade="BF"/>
          <w:sz w:val="22"/>
          <w:szCs w:val="22"/>
          <w:u w:val="single"/>
        </w:rPr>
        <w:t>The 6th International Epilepsy Symposium. 2018, Tehran, Iran</w:t>
      </w:r>
    </w:p>
    <w:p w:rsidR="007650F6" w:rsidRPr="00A56B45" w:rsidRDefault="007650F6" w:rsidP="007650F6">
      <w:pPr>
        <w:numPr>
          <w:ilvl w:val="0"/>
          <w:numId w:val="7"/>
        </w:numPr>
        <w:bidi w:val="0"/>
        <w:rPr>
          <w:color w:val="365F91" w:themeColor="accent1" w:themeShade="BF"/>
          <w:sz w:val="22"/>
          <w:szCs w:val="22"/>
        </w:rPr>
      </w:pPr>
    </w:p>
    <w:p w:rsidR="00FD642F" w:rsidRPr="00B27B79" w:rsidRDefault="001D0EC9" w:rsidP="00251530">
      <w:pPr>
        <w:numPr>
          <w:ilvl w:val="0"/>
          <w:numId w:val="7"/>
        </w:numPr>
        <w:bidi w:val="0"/>
        <w:rPr>
          <w:sz w:val="22"/>
          <w:szCs w:val="22"/>
        </w:rPr>
      </w:pPr>
      <w:r w:rsidRPr="00A56B45">
        <w:rPr>
          <w:color w:val="365F91" w:themeColor="accent1" w:themeShade="BF"/>
          <w:sz w:val="22"/>
          <w:szCs w:val="22"/>
        </w:rPr>
        <w:t>Astrocyte Dysfunction In Epilepsy</w:t>
      </w:r>
      <w:r w:rsidR="00251530" w:rsidRPr="00A56B45">
        <w:rPr>
          <w:color w:val="365F91" w:themeColor="accent1" w:themeShade="BF"/>
          <w:sz w:val="22"/>
          <w:szCs w:val="22"/>
        </w:rPr>
        <w:t xml:space="preserve">. </w:t>
      </w:r>
      <w:r w:rsidR="00251530" w:rsidRPr="00A56B45">
        <w:rPr>
          <w:b/>
          <w:bCs/>
          <w:color w:val="365F91" w:themeColor="accent1" w:themeShade="BF"/>
          <w:sz w:val="22"/>
          <w:szCs w:val="22"/>
          <w:u w:val="single"/>
        </w:rPr>
        <w:t>The 6th International Epilepsy Symposium. 2018 , Tehran, Ira</w:t>
      </w:r>
      <w:bookmarkStart w:id="0" w:name="_GoBack"/>
      <w:r w:rsidR="00251530" w:rsidRPr="00A56B45">
        <w:rPr>
          <w:b/>
          <w:bCs/>
          <w:color w:val="365F91" w:themeColor="accent1" w:themeShade="BF"/>
          <w:sz w:val="22"/>
          <w:szCs w:val="22"/>
          <w:u w:val="single"/>
        </w:rPr>
        <w:t>n</w:t>
      </w:r>
      <w:bookmarkEnd w:id="0"/>
      <w:r w:rsidR="00251530" w:rsidRPr="00B27B79">
        <w:rPr>
          <w:b/>
          <w:bCs/>
          <w:sz w:val="22"/>
          <w:szCs w:val="22"/>
          <w:u w:val="single"/>
        </w:rPr>
        <w:t xml:space="preserve"> </w:t>
      </w:r>
    </w:p>
    <w:p w:rsidR="00C26895" w:rsidRDefault="00C26895" w:rsidP="00C26895">
      <w:pPr>
        <w:bidi w:val="0"/>
        <w:ind w:left="851"/>
        <w:rPr>
          <w:rtl/>
        </w:rPr>
      </w:pPr>
    </w:p>
    <w:p w:rsidR="00FD642F" w:rsidRDefault="00FD642F" w:rsidP="00FD642F">
      <w:pPr>
        <w:bidi w:val="0"/>
        <w:ind w:left="851"/>
      </w:pPr>
    </w:p>
    <w:p w:rsidR="00C26895" w:rsidRDefault="00C26895" w:rsidP="00C26895">
      <w:pPr>
        <w:bidi w:val="0"/>
        <w:ind w:left="851"/>
      </w:pPr>
    </w:p>
    <w:p w:rsidR="00C26895" w:rsidRPr="008D10EA" w:rsidRDefault="00C26895" w:rsidP="00C26895">
      <w:pPr>
        <w:numPr>
          <w:ilvl w:val="1"/>
          <w:numId w:val="2"/>
        </w:numPr>
        <w:shd w:val="clear" w:color="auto" w:fill="E6E6E6"/>
        <w:tabs>
          <w:tab w:val="clear" w:pos="1440"/>
          <w:tab w:val="num" w:pos="851"/>
        </w:tabs>
        <w:bidi w:val="0"/>
        <w:ind w:left="709" w:hanging="425"/>
        <w:rPr>
          <w:b/>
          <w:bCs/>
          <w:u w:val="single"/>
        </w:rPr>
      </w:pPr>
      <w:r>
        <w:rPr>
          <w:b/>
          <w:bCs/>
          <w:u w:val="single"/>
        </w:rPr>
        <w:t>Awards and Honors:</w:t>
      </w:r>
    </w:p>
    <w:p w:rsidR="00723EA9" w:rsidRDefault="00723EA9" w:rsidP="00723EA9">
      <w:pPr>
        <w:bidi w:val="0"/>
        <w:ind w:left="1134"/>
      </w:pPr>
    </w:p>
    <w:p w:rsidR="006C4660" w:rsidRDefault="006C4660" w:rsidP="006C4660">
      <w:pPr>
        <w:bidi w:val="0"/>
      </w:pPr>
    </w:p>
    <w:p w:rsidR="006C4660" w:rsidRPr="00A56B45" w:rsidRDefault="006C4660" w:rsidP="006C4660">
      <w:pPr>
        <w:pStyle w:val="ListParagraph"/>
        <w:numPr>
          <w:ilvl w:val="1"/>
          <w:numId w:val="2"/>
        </w:numPr>
        <w:rPr>
          <w:color w:val="365F91" w:themeColor="accent1" w:themeShade="BF"/>
        </w:rPr>
      </w:pPr>
      <w:r w:rsidRPr="00A56B45">
        <w:rPr>
          <w:color w:val="365F91" w:themeColor="accent1" w:themeShade="BF"/>
        </w:rPr>
        <w:t xml:space="preserve">Rank 1  in the Master of Anatomical Sciences exam(2015) </w:t>
      </w:r>
    </w:p>
    <w:p w:rsidR="006C4660" w:rsidRPr="00A56B45" w:rsidRDefault="006C4660" w:rsidP="006C4660">
      <w:pPr>
        <w:pStyle w:val="ListParagraph"/>
        <w:numPr>
          <w:ilvl w:val="1"/>
          <w:numId w:val="2"/>
        </w:numPr>
        <w:rPr>
          <w:color w:val="365F91" w:themeColor="accent1" w:themeShade="BF"/>
          <w:rtl/>
        </w:rPr>
      </w:pPr>
      <w:r w:rsidRPr="00A56B45">
        <w:rPr>
          <w:color w:val="365F91" w:themeColor="accent1" w:themeShade="BF"/>
        </w:rPr>
        <w:t xml:space="preserve">second grade student in </w:t>
      </w:r>
      <w:proofErr w:type="spellStart"/>
      <w:r w:rsidRPr="00A56B45">
        <w:rPr>
          <w:color w:val="365F91" w:themeColor="accent1" w:themeShade="BF"/>
        </w:rPr>
        <w:t>B.Sc</w:t>
      </w:r>
      <w:proofErr w:type="spellEnd"/>
      <w:r w:rsidRPr="00A56B45">
        <w:rPr>
          <w:color w:val="365F91" w:themeColor="accent1" w:themeShade="BF"/>
        </w:rPr>
        <w:t>(2015)</w:t>
      </w:r>
    </w:p>
    <w:p w:rsidR="006C4660" w:rsidRPr="00A56B45" w:rsidRDefault="006C4660" w:rsidP="006C4660">
      <w:pPr>
        <w:pStyle w:val="ListParagraph"/>
        <w:numPr>
          <w:ilvl w:val="1"/>
          <w:numId w:val="2"/>
        </w:numPr>
        <w:rPr>
          <w:color w:val="365F91" w:themeColor="accent1" w:themeShade="BF"/>
        </w:rPr>
      </w:pPr>
      <w:r w:rsidRPr="00A56B45">
        <w:rPr>
          <w:rFonts w:ascii="inherit" w:hAnsi="inherit" w:cs="Courier New"/>
          <w:color w:val="365F91" w:themeColor="accent1" w:themeShade="BF"/>
          <w:lang w:val="en"/>
        </w:rPr>
        <w:t>Receiving the National Elite Foundation Scholarship Award(2017)</w:t>
      </w:r>
    </w:p>
    <w:p w:rsidR="006C4660" w:rsidRPr="00A56B45" w:rsidRDefault="00E1411E" w:rsidP="00E1411E">
      <w:pPr>
        <w:pStyle w:val="ListParagraph"/>
        <w:numPr>
          <w:ilvl w:val="1"/>
          <w:numId w:val="2"/>
        </w:numPr>
        <w:rPr>
          <w:color w:val="365F91" w:themeColor="accent1" w:themeShade="BF"/>
        </w:rPr>
      </w:pPr>
      <w:r w:rsidRPr="00A56B45">
        <w:rPr>
          <w:color w:val="365F91" w:themeColor="accent1" w:themeShade="BF"/>
        </w:rPr>
        <w:t xml:space="preserve">Selected as the top educational student in </w:t>
      </w:r>
      <w:proofErr w:type="spellStart"/>
      <w:r w:rsidRPr="00A56B45">
        <w:rPr>
          <w:color w:val="365F91" w:themeColor="accent1" w:themeShade="BF"/>
        </w:rPr>
        <w:t>Ibn</w:t>
      </w:r>
      <w:proofErr w:type="spellEnd"/>
      <w:r w:rsidRPr="00A56B45">
        <w:rPr>
          <w:color w:val="365F91" w:themeColor="accent1" w:themeShade="BF"/>
        </w:rPr>
        <w:t xml:space="preserve"> </w:t>
      </w:r>
      <w:proofErr w:type="spellStart"/>
      <w:r w:rsidRPr="00A56B45">
        <w:rPr>
          <w:color w:val="365F91" w:themeColor="accent1" w:themeShade="BF"/>
        </w:rPr>
        <w:t>Sina</w:t>
      </w:r>
      <w:proofErr w:type="spellEnd"/>
      <w:r w:rsidRPr="00A56B45">
        <w:rPr>
          <w:color w:val="365F91" w:themeColor="accent1" w:themeShade="BF"/>
        </w:rPr>
        <w:t xml:space="preserve"> Student Festival (2019)</w:t>
      </w:r>
    </w:p>
    <w:p w:rsidR="006C4660" w:rsidRPr="00A56B45" w:rsidRDefault="001E54E1" w:rsidP="006C4660">
      <w:pPr>
        <w:pStyle w:val="ListParagraph"/>
        <w:numPr>
          <w:ilvl w:val="1"/>
          <w:numId w:val="2"/>
        </w:numPr>
        <w:rPr>
          <w:color w:val="365F91" w:themeColor="accent1" w:themeShade="BF"/>
        </w:rPr>
      </w:pPr>
      <w:r w:rsidRPr="00A56B45">
        <w:rPr>
          <w:color w:val="365F91" w:themeColor="accent1" w:themeShade="BF"/>
        </w:rPr>
        <w:t>First grade student in PhD</w:t>
      </w:r>
      <w:r w:rsidR="006C4660" w:rsidRPr="00A56B45">
        <w:rPr>
          <w:color w:val="365F91" w:themeColor="accent1" w:themeShade="BF"/>
        </w:rPr>
        <w:t>(2020)</w:t>
      </w:r>
    </w:p>
    <w:p w:rsidR="00E1411E" w:rsidRDefault="00E1411E" w:rsidP="00E1411E">
      <w:pPr>
        <w:pStyle w:val="ListParagraph"/>
        <w:numPr>
          <w:ilvl w:val="1"/>
          <w:numId w:val="2"/>
        </w:numPr>
      </w:pPr>
      <w:r w:rsidRPr="00A56B45">
        <w:rPr>
          <w:color w:val="365F91" w:themeColor="accent1" w:themeShade="BF"/>
        </w:rPr>
        <w:t>Membership in the Talent Office since</w:t>
      </w:r>
      <w:r w:rsidRPr="00A56B45">
        <w:rPr>
          <w:rFonts w:hint="cs"/>
          <w:color w:val="365F91" w:themeColor="accent1" w:themeShade="BF"/>
          <w:rtl/>
        </w:rPr>
        <w:t xml:space="preserve"> </w:t>
      </w:r>
      <w:r w:rsidRPr="00A56B45">
        <w:rPr>
          <w:color w:val="365F91" w:themeColor="accent1" w:themeShade="BF"/>
        </w:rPr>
        <w:t>(2013)</w:t>
      </w:r>
    </w:p>
    <w:p w:rsidR="00B27B79" w:rsidRDefault="00B27B79" w:rsidP="00F77B57">
      <w:pPr>
        <w:pStyle w:val="ListParagraph"/>
        <w:widowControl/>
        <w:autoSpaceDE/>
        <w:autoSpaceDN/>
        <w:adjustRightInd/>
        <w:spacing w:after="200" w:line="360" w:lineRule="auto"/>
        <w:ind w:left="1080"/>
        <w:contextualSpacing/>
        <w:rPr>
          <w:sz w:val="26"/>
          <w:szCs w:val="26"/>
        </w:rPr>
      </w:pPr>
    </w:p>
    <w:p w:rsidR="00F77B57" w:rsidRPr="00CE1A29" w:rsidRDefault="00B27B79" w:rsidP="00B27B79">
      <w:pPr>
        <w:pStyle w:val="ListParagraph"/>
        <w:rPr>
          <w:sz w:val="26"/>
          <w:szCs w:val="26"/>
        </w:rPr>
      </w:pPr>
      <w:r>
        <w:rPr>
          <w:sz w:val="26"/>
        </w:rPr>
        <w:fldChar w:fldCharType="begin"/>
      </w:r>
      <w:r>
        <w:rPr>
          <w:sz w:val="26"/>
        </w:rPr>
        <w:instrText xml:space="preserve"> ADDIN EN.REFLIST </w:instrText>
      </w:r>
      <w:r>
        <w:rPr>
          <w:sz w:val="26"/>
        </w:rPr>
        <w:fldChar w:fldCharType="end"/>
      </w:r>
    </w:p>
    <w:sectPr w:rsidR="00F77B57" w:rsidRPr="00CE1A29" w:rsidSect="00464A8B">
      <w:footerReference w:type="even" r:id="rId8"/>
      <w:footerReference w:type="default" r:id="rId9"/>
      <w:endnotePr>
        <w:numFmt w:val="lowerLetter"/>
      </w:endnotePr>
      <w:pgSz w:w="11906" w:h="16838" w:code="9"/>
      <w:pgMar w:top="1008" w:right="926" w:bottom="994" w:left="99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B1" w:rsidRDefault="001712B1">
      <w:r>
        <w:separator/>
      </w:r>
    </w:p>
  </w:endnote>
  <w:endnote w:type="continuationSeparator" w:id="0">
    <w:p w:rsidR="001712B1" w:rsidRDefault="0017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DD" w:rsidRDefault="001555F2">
    <w:pPr>
      <w:pStyle w:val="Footer"/>
      <w:framePr w:wrap="around" w:vAnchor="text" w:hAnchor="margin" w:xAlign="center" w:y="1"/>
      <w:jc w:val="right"/>
      <w:rPr>
        <w:rStyle w:val="PageNumber"/>
        <w:rtl/>
      </w:rPr>
    </w:pPr>
    <w:r>
      <w:rPr>
        <w:rStyle w:val="PageNumber"/>
        <w:rtl/>
      </w:rPr>
      <w:fldChar w:fldCharType="begin"/>
    </w:r>
    <w:r w:rsidR="00C511DD">
      <w:rPr>
        <w:rStyle w:val="PageNumber"/>
      </w:rPr>
      <w:instrText xml:space="preserve">PAGE  </w:instrText>
    </w:r>
    <w:r>
      <w:rPr>
        <w:rStyle w:val="PageNumber"/>
        <w:rtl/>
      </w:rPr>
      <w:fldChar w:fldCharType="end"/>
    </w:r>
  </w:p>
  <w:p w:rsidR="00C511DD" w:rsidRDefault="00C511DD">
    <w:pPr>
      <w:pStyle w:val="Footer"/>
      <w:jc w:val="right"/>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DD" w:rsidRDefault="001555F2">
    <w:pPr>
      <w:pStyle w:val="Footer"/>
      <w:framePr w:wrap="around" w:vAnchor="text" w:hAnchor="margin" w:xAlign="center" w:y="1"/>
      <w:jc w:val="right"/>
      <w:rPr>
        <w:rStyle w:val="PageNumber"/>
        <w:rtl/>
      </w:rPr>
    </w:pPr>
    <w:r>
      <w:rPr>
        <w:rStyle w:val="PageNumber"/>
        <w:rtl/>
      </w:rPr>
      <w:fldChar w:fldCharType="begin"/>
    </w:r>
    <w:r w:rsidR="00C511DD">
      <w:rPr>
        <w:rStyle w:val="PageNumber"/>
      </w:rPr>
      <w:instrText xml:space="preserve">PAGE  </w:instrText>
    </w:r>
    <w:r>
      <w:rPr>
        <w:rStyle w:val="PageNumber"/>
        <w:rtl/>
      </w:rPr>
      <w:fldChar w:fldCharType="separate"/>
    </w:r>
    <w:r w:rsidR="00A56B45">
      <w:rPr>
        <w:rStyle w:val="PageNumber"/>
        <w:rtl/>
      </w:rPr>
      <w:t>2</w:t>
    </w:r>
    <w:r>
      <w:rPr>
        <w:rStyle w:val="PageNumber"/>
        <w:rtl/>
      </w:rPr>
      <w:fldChar w:fldCharType="end"/>
    </w:r>
  </w:p>
  <w:p w:rsidR="00C511DD" w:rsidRDefault="00C511DD">
    <w:pPr>
      <w:pStyle w:val="Footer"/>
      <w:jc w:val="right"/>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B1" w:rsidRDefault="001712B1">
      <w:r>
        <w:separator/>
      </w:r>
    </w:p>
  </w:footnote>
  <w:footnote w:type="continuationSeparator" w:id="0">
    <w:p w:rsidR="001712B1" w:rsidRDefault="00171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705C"/>
    <w:multiLevelType w:val="hybridMultilevel"/>
    <w:tmpl w:val="8E1086D6"/>
    <w:lvl w:ilvl="0" w:tplc="216CB3EA">
      <w:start w:val="1"/>
      <w:numFmt w:val="bullet"/>
      <w:pStyle w:val="EndNoteBibliography"/>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AC3D05"/>
    <w:multiLevelType w:val="hybridMultilevel"/>
    <w:tmpl w:val="0128D63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E2A62"/>
    <w:multiLevelType w:val="hybridMultilevel"/>
    <w:tmpl w:val="B538DBF2"/>
    <w:lvl w:ilvl="0" w:tplc="04090001">
      <w:start w:val="1"/>
      <w:numFmt w:val="bullet"/>
      <w:lvlText w:val=""/>
      <w:lvlJc w:val="left"/>
      <w:pPr>
        <w:tabs>
          <w:tab w:val="num" w:pos="1920"/>
        </w:tabs>
        <w:ind w:left="1920" w:hanging="36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CF0CB5"/>
    <w:multiLevelType w:val="hybridMultilevel"/>
    <w:tmpl w:val="36EC7AC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2A2D3EF1"/>
    <w:multiLevelType w:val="hybridMultilevel"/>
    <w:tmpl w:val="EAB8585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9134BF"/>
    <w:multiLevelType w:val="hybridMultilevel"/>
    <w:tmpl w:val="D53A9494"/>
    <w:lvl w:ilvl="0" w:tplc="04090001">
      <w:start w:val="1"/>
      <w:numFmt w:val="bullet"/>
      <w:lvlText w:val=""/>
      <w:lvlJc w:val="left"/>
      <w:pPr>
        <w:tabs>
          <w:tab w:val="num" w:pos="2220"/>
        </w:tabs>
        <w:ind w:left="2220" w:hanging="360"/>
      </w:pPr>
      <w:rPr>
        <w:rFonts w:ascii="Symbol" w:hAnsi="Symbol" w:hint="default"/>
        <w:u w:val="none"/>
      </w:rPr>
    </w:lvl>
    <w:lvl w:ilvl="1" w:tplc="04090019">
      <w:start w:val="1"/>
      <w:numFmt w:val="lowerLetter"/>
      <w:lvlText w:val="%2."/>
      <w:lvlJc w:val="left"/>
      <w:pPr>
        <w:tabs>
          <w:tab w:val="num" w:pos="1440"/>
        </w:tabs>
        <w:ind w:left="1440" w:hanging="360"/>
      </w:pPr>
    </w:lvl>
    <w:lvl w:ilvl="2" w:tplc="70D05730">
      <w:start w:val="1"/>
      <w:numFmt w:val="upperLetter"/>
      <w:lvlText w:val="%3."/>
      <w:lvlJc w:val="left"/>
      <w:pPr>
        <w:tabs>
          <w:tab w:val="num" w:pos="2340"/>
        </w:tabs>
        <w:ind w:left="2340" w:hanging="360"/>
      </w:pPr>
      <w:rPr>
        <w:rFonts w:hint="default"/>
      </w:rPr>
    </w:lvl>
    <w:lvl w:ilvl="3" w:tplc="CED665CE">
      <w:numFmt w:val="decimal"/>
      <w:lvlText w:val="%4."/>
      <w:lvlJc w:val="left"/>
      <w:pPr>
        <w:tabs>
          <w:tab w:val="num" w:pos="2880"/>
        </w:tabs>
        <w:ind w:left="2880" w:hanging="360"/>
      </w:pPr>
      <w:rPr>
        <w:rFonts w:hint="default"/>
        <w:b w:val="0"/>
        <w:bCs w:val="0"/>
        <w:i w:val="0"/>
        <w:iCs w:val="0"/>
        <w:u w:val="none"/>
      </w:rPr>
    </w:lvl>
    <w:lvl w:ilvl="4" w:tplc="70D05730">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6913D5"/>
    <w:multiLevelType w:val="hybridMultilevel"/>
    <w:tmpl w:val="0CC06D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503839D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6B3C39F4"/>
    <w:multiLevelType w:val="hybridMultilevel"/>
    <w:tmpl w:val="CB32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AA2483"/>
    <w:multiLevelType w:val="hybridMultilevel"/>
    <w:tmpl w:val="3356E640"/>
    <w:lvl w:ilvl="0" w:tplc="B1D85F78">
      <w:start w:val="1"/>
      <w:numFmt w:val="decimal"/>
      <w:lvlText w:val="%1."/>
      <w:lvlJc w:val="left"/>
      <w:pPr>
        <w:tabs>
          <w:tab w:val="num" w:pos="2220"/>
        </w:tabs>
        <w:ind w:left="22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rPr>
    </w:lvl>
    <w:lvl w:ilvl="2" w:tplc="70D05730">
      <w:start w:val="1"/>
      <w:numFmt w:val="upp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b w:val="0"/>
        <w:bCs w:val="0"/>
        <w:i w:val="0"/>
        <w:iCs w:val="0"/>
        <w:u w:val="none"/>
      </w:rPr>
    </w:lvl>
    <w:lvl w:ilvl="4" w:tplc="70D05730">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5C4647"/>
    <w:multiLevelType w:val="hybridMultilevel"/>
    <w:tmpl w:val="04ACB1C8"/>
    <w:lvl w:ilvl="0" w:tplc="B1D85F78">
      <w:start w:val="1"/>
      <w:numFmt w:val="decimal"/>
      <w:lvlText w:val="%1."/>
      <w:lvlJc w:val="left"/>
      <w:pPr>
        <w:tabs>
          <w:tab w:val="num" w:pos="2220"/>
        </w:tabs>
        <w:ind w:left="2220" w:hanging="360"/>
      </w:pPr>
      <w:rPr>
        <w:rFonts w:hint="default"/>
        <w:u w:val="none"/>
      </w:rPr>
    </w:lvl>
    <w:lvl w:ilvl="1" w:tplc="04090019">
      <w:start w:val="1"/>
      <w:numFmt w:val="lowerLetter"/>
      <w:lvlText w:val="%2."/>
      <w:lvlJc w:val="left"/>
      <w:pPr>
        <w:tabs>
          <w:tab w:val="num" w:pos="1440"/>
        </w:tabs>
        <w:ind w:left="1440" w:hanging="360"/>
      </w:pPr>
    </w:lvl>
    <w:lvl w:ilvl="2" w:tplc="70D05730">
      <w:start w:val="1"/>
      <w:numFmt w:val="upperLetter"/>
      <w:lvlText w:val="%3."/>
      <w:lvlJc w:val="left"/>
      <w:pPr>
        <w:tabs>
          <w:tab w:val="num" w:pos="2340"/>
        </w:tabs>
        <w:ind w:left="2340" w:hanging="360"/>
      </w:pPr>
      <w:rPr>
        <w:rFonts w:hint="default"/>
      </w:rPr>
    </w:lvl>
    <w:lvl w:ilvl="3" w:tplc="CED665CE">
      <w:numFmt w:val="decimal"/>
      <w:lvlText w:val="%4."/>
      <w:lvlJc w:val="left"/>
      <w:pPr>
        <w:tabs>
          <w:tab w:val="num" w:pos="2880"/>
        </w:tabs>
        <w:ind w:left="2880" w:hanging="360"/>
      </w:pPr>
      <w:rPr>
        <w:rFonts w:hint="default"/>
        <w:b w:val="0"/>
        <w:bCs w:val="0"/>
        <w:i w:val="0"/>
        <w:iCs w:val="0"/>
        <w:u w:val="none"/>
      </w:rPr>
    </w:lvl>
    <w:lvl w:ilvl="4" w:tplc="70D05730">
      <w:start w:val="1"/>
      <w:numFmt w:val="upperLetter"/>
      <w:pStyle w:val="Heading3"/>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10"/>
  </w:num>
  <w:num w:numId="4">
    <w:abstractNumId w:val="2"/>
  </w:num>
  <w:num w:numId="5">
    <w:abstractNumId w:val="9"/>
  </w:num>
  <w:num w:numId="6">
    <w:abstractNumId w:val="3"/>
  </w:num>
  <w:num w:numId="7">
    <w:abstractNumId w:val="6"/>
  </w:num>
  <w:num w:numId="8">
    <w:abstractNumId w:val="0"/>
  </w:num>
  <w:num w:numId="9">
    <w:abstractNumId w:val="8"/>
  </w:num>
  <w:num w:numId="10">
    <w:abstractNumId w:val="5"/>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t90pzpwt0de4evsvj5de51vx20pe52fpfa&quot;&gt;My EndNote Library&lt;record-ids&gt;&lt;item&gt;6&lt;/item&gt;&lt;/record-ids&gt;&lt;/item&gt;&lt;/Libraries&gt;"/>
  </w:docVars>
  <w:rsids>
    <w:rsidRoot w:val="00DA4BAA"/>
    <w:rsid w:val="00025B0E"/>
    <w:rsid w:val="000275BF"/>
    <w:rsid w:val="00030A73"/>
    <w:rsid w:val="0003376D"/>
    <w:rsid w:val="000412F1"/>
    <w:rsid w:val="00045C6A"/>
    <w:rsid w:val="0005266C"/>
    <w:rsid w:val="00065605"/>
    <w:rsid w:val="00070625"/>
    <w:rsid w:val="00072B6B"/>
    <w:rsid w:val="00077696"/>
    <w:rsid w:val="00085CCC"/>
    <w:rsid w:val="00090EF2"/>
    <w:rsid w:val="000A4185"/>
    <w:rsid w:val="000A6DD5"/>
    <w:rsid w:val="000B419C"/>
    <w:rsid w:val="000C0BA1"/>
    <w:rsid w:val="000E2EA4"/>
    <w:rsid w:val="00103109"/>
    <w:rsid w:val="00104BBE"/>
    <w:rsid w:val="001341EB"/>
    <w:rsid w:val="0013523D"/>
    <w:rsid w:val="00141329"/>
    <w:rsid w:val="001555F2"/>
    <w:rsid w:val="00166331"/>
    <w:rsid w:val="001712B1"/>
    <w:rsid w:val="0019014E"/>
    <w:rsid w:val="001915C8"/>
    <w:rsid w:val="00193BFB"/>
    <w:rsid w:val="001A2265"/>
    <w:rsid w:val="001A2DE5"/>
    <w:rsid w:val="001C08B4"/>
    <w:rsid w:val="001C14B4"/>
    <w:rsid w:val="001C5AFA"/>
    <w:rsid w:val="001D0EC9"/>
    <w:rsid w:val="001D3525"/>
    <w:rsid w:val="001D48A8"/>
    <w:rsid w:val="001E4A22"/>
    <w:rsid w:val="001E54E1"/>
    <w:rsid w:val="001F1E8D"/>
    <w:rsid w:val="001F2B0B"/>
    <w:rsid w:val="001F6C9C"/>
    <w:rsid w:val="001F73E2"/>
    <w:rsid w:val="00200683"/>
    <w:rsid w:val="002046B9"/>
    <w:rsid w:val="002145FB"/>
    <w:rsid w:val="00232A3A"/>
    <w:rsid w:val="0024107D"/>
    <w:rsid w:val="00251530"/>
    <w:rsid w:val="00253AC3"/>
    <w:rsid w:val="0025776B"/>
    <w:rsid w:val="00273384"/>
    <w:rsid w:val="00277BF0"/>
    <w:rsid w:val="00281EFC"/>
    <w:rsid w:val="00294F47"/>
    <w:rsid w:val="002C03BE"/>
    <w:rsid w:val="002C2C29"/>
    <w:rsid w:val="002D2003"/>
    <w:rsid w:val="002E3142"/>
    <w:rsid w:val="00312788"/>
    <w:rsid w:val="00315C8F"/>
    <w:rsid w:val="0032059F"/>
    <w:rsid w:val="00340E92"/>
    <w:rsid w:val="00346416"/>
    <w:rsid w:val="00360972"/>
    <w:rsid w:val="003713A2"/>
    <w:rsid w:val="003755FB"/>
    <w:rsid w:val="0038184F"/>
    <w:rsid w:val="00383C24"/>
    <w:rsid w:val="003B468F"/>
    <w:rsid w:val="003D3130"/>
    <w:rsid w:val="003D708B"/>
    <w:rsid w:val="003E1226"/>
    <w:rsid w:val="003F123F"/>
    <w:rsid w:val="003F26A4"/>
    <w:rsid w:val="003F5937"/>
    <w:rsid w:val="00402CAC"/>
    <w:rsid w:val="0040370D"/>
    <w:rsid w:val="004124F6"/>
    <w:rsid w:val="004138DB"/>
    <w:rsid w:val="004353BC"/>
    <w:rsid w:val="00441808"/>
    <w:rsid w:val="00445A0B"/>
    <w:rsid w:val="00453F0E"/>
    <w:rsid w:val="00464A8B"/>
    <w:rsid w:val="00466D5F"/>
    <w:rsid w:val="00466D63"/>
    <w:rsid w:val="00467675"/>
    <w:rsid w:val="004A0B8C"/>
    <w:rsid w:val="004A0DFA"/>
    <w:rsid w:val="004A1C7E"/>
    <w:rsid w:val="004A5F7B"/>
    <w:rsid w:val="004B074D"/>
    <w:rsid w:val="004B76A9"/>
    <w:rsid w:val="004C3805"/>
    <w:rsid w:val="004D07CA"/>
    <w:rsid w:val="004D0A24"/>
    <w:rsid w:val="004E1070"/>
    <w:rsid w:val="004F0558"/>
    <w:rsid w:val="00515216"/>
    <w:rsid w:val="005402BE"/>
    <w:rsid w:val="00551D56"/>
    <w:rsid w:val="00567C94"/>
    <w:rsid w:val="00590438"/>
    <w:rsid w:val="005978DB"/>
    <w:rsid w:val="005A04EF"/>
    <w:rsid w:val="005A16A2"/>
    <w:rsid w:val="005A28EE"/>
    <w:rsid w:val="005E6754"/>
    <w:rsid w:val="005F71A1"/>
    <w:rsid w:val="00602285"/>
    <w:rsid w:val="006036A1"/>
    <w:rsid w:val="006037BB"/>
    <w:rsid w:val="00612C98"/>
    <w:rsid w:val="00617979"/>
    <w:rsid w:val="00624A58"/>
    <w:rsid w:val="006345BD"/>
    <w:rsid w:val="006463E9"/>
    <w:rsid w:val="006662D2"/>
    <w:rsid w:val="006718FF"/>
    <w:rsid w:val="00680066"/>
    <w:rsid w:val="00680873"/>
    <w:rsid w:val="006810D0"/>
    <w:rsid w:val="0069032F"/>
    <w:rsid w:val="006944EF"/>
    <w:rsid w:val="006A43FE"/>
    <w:rsid w:val="006B0FC2"/>
    <w:rsid w:val="006C0DD9"/>
    <w:rsid w:val="006C4660"/>
    <w:rsid w:val="006D4A6B"/>
    <w:rsid w:val="006E0EE3"/>
    <w:rsid w:val="006E3E23"/>
    <w:rsid w:val="006F52FE"/>
    <w:rsid w:val="00720D4A"/>
    <w:rsid w:val="00723EA9"/>
    <w:rsid w:val="00731340"/>
    <w:rsid w:val="00743CBF"/>
    <w:rsid w:val="007479F4"/>
    <w:rsid w:val="00754D84"/>
    <w:rsid w:val="0075687D"/>
    <w:rsid w:val="007650F6"/>
    <w:rsid w:val="0078605D"/>
    <w:rsid w:val="00790EFF"/>
    <w:rsid w:val="00792320"/>
    <w:rsid w:val="00792804"/>
    <w:rsid w:val="007A423D"/>
    <w:rsid w:val="007A6B53"/>
    <w:rsid w:val="007A7BB9"/>
    <w:rsid w:val="007D2536"/>
    <w:rsid w:val="007D6E3B"/>
    <w:rsid w:val="00805A0C"/>
    <w:rsid w:val="00823B5C"/>
    <w:rsid w:val="00827C4B"/>
    <w:rsid w:val="008472CB"/>
    <w:rsid w:val="0085407B"/>
    <w:rsid w:val="008561BC"/>
    <w:rsid w:val="008611F6"/>
    <w:rsid w:val="00880CFB"/>
    <w:rsid w:val="00883C5F"/>
    <w:rsid w:val="008917B0"/>
    <w:rsid w:val="008973F8"/>
    <w:rsid w:val="008A21C9"/>
    <w:rsid w:val="008B10E5"/>
    <w:rsid w:val="008B609A"/>
    <w:rsid w:val="008D0E4C"/>
    <w:rsid w:val="008D10EA"/>
    <w:rsid w:val="008D647C"/>
    <w:rsid w:val="008E615D"/>
    <w:rsid w:val="008F1F13"/>
    <w:rsid w:val="008F6939"/>
    <w:rsid w:val="008F7F6A"/>
    <w:rsid w:val="009007D2"/>
    <w:rsid w:val="0090612E"/>
    <w:rsid w:val="00942B61"/>
    <w:rsid w:val="0094495A"/>
    <w:rsid w:val="00953921"/>
    <w:rsid w:val="00953955"/>
    <w:rsid w:val="00957968"/>
    <w:rsid w:val="009614E2"/>
    <w:rsid w:val="00980369"/>
    <w:rsid w:val="009840BA"/>
    <w:rsid w:val="00985DEB"/>
    <w:rsid w:val="00986A95"/>
    <w:rsid w:val="00987BE9"/>
    <w:rsid w:val="009B1095"/>
    <w:rsid w:val="009B2756"/>
    <w:rsid w:val="009C1046"/>
    <w:rsid w:val="009D31E8"/>
    <w:rsid w:val="009D3A0D"/>
    <w:rsid w:val="009D4333"/>
    <w:rsid w:val="009F5599"/>
    <w:rsid w:val="00A000F5"/>
    <w:rsid w:val="00A17F72"/>
    <w:rsid w:val="00A21F52"/>
    <w:rsid w:val="00A4762B"/>
    <w:rsid w:val="00A528AB"/>
    <w:rsid w:val="00A529AB"/>
    <w:rsid w:val="00A53C02"/>
    <w:rsid w:val="00A561B3"/>
    <w:rsid w:val="00A56B45"/>
    <w:rsid w:val="00A705DC"/>
    <w:rsid w:val="00A75A7B"/>
    <w:rsid w:val="00A917F9"/>
    <w:rsid w:val="00A92F3A"/>
    <w:rsid w:val="00A9312A"/>
    <w:rsid w:val="00AA5038"/>
    <w:rsid w:val="00AC1363"/>
    <w:rsid w:val="00AD0136"/>
    <w:rsid w:val="00AD2A8F"/>
    <w:rsid w:val="00AE52A8"/>
    <w:rsid w:val="00AE56CE"/>
    <w:rsid w:val="00AF2542"/>
    <w:rsid w:val="00AF528F"/>
    <w:rsid w:val="00B15EB2"/>
    <w:rsid w:val="00B27B79"/>
    <w:rsid w:val="00B466C5"/>
    <w:rsid w:val="00B97966"/>
    <w:rsid w:val="00BA3D0B"/>
    <w:rsid w:val="00BA3E9B"/>
    <w:rsid w:val="00BC5C4F"/>
    <w:rsid w:val="00BC7864"/>
    <w:rsid w:val="00BD3353"/>
    <w:rsid w:val="00BD7813"/>
    <w:rsid w:val="00BE1647"/>
    <w:rsid w:val="00BE5866"/>
    <w:rsid w:val="00BF2AD4"/>
    <w:rsid w:val="00BF73ED"/>
    <w:rsid w:val="00C26895"/>
    <w:rsid w:val="00C34484"/>
    <w:rsid w:val="00C367ED"/>
    <w:rsid w:val="00C36ADC"/>
    <w:rsid w:val="00C42E9D"/>
    <w:rsid w:val="00C511DD"/>
    <w:rsid w:val="00C63990"/>
    <w:rsid w:val="00C677AD"/>
    <w:rsid w:val="00C71015"/>
    <w:rsid w:val="00C729BD"/>
    <w:rsid w:val="00C8558D"/>
    <w:rsid w:val="00CA7F00"/>
    <w:rsid w:val="00CB1451"/>
    <w:rsid w:val="00CD327C"/>
    <w:rsid w:val="00D11581"/>
    <w:rsid w:val="00D22556"/>
    <w:rsid w:val="00D25AC6"/>
    <w:rsid w:val="00D336C8"/>
    <w:rsid w:val="00D45A9A"/>
    <w:rsid w:val="00D52834"/>
    <w:rsid w:val="00D53479"/>
    <w:rsid w:val="00D55A95"/>
    <w:rsid w:val="00D60D6E"/>
    <w:rsid w:val="00D65024"/>
    <w:rsid w:val="00D76206"/>
    <w:rsid w:val="00D842A3"/>
    <w:rsid w:val="00D87C5C"/>
    <w:rsid w:val="00D920DC"/>
    <w:rsid w:val="00DA4BAA"/>
    <w:rsid w:val="00DB2B15"/>
    <w:rsid w:val="00DD4C87"/>
    <w:rsid w:val="00E043FD"/>
    <w:rsid w:val="00E1411E"/>
    <w:rsid w:val="00E165F2"/>
    <w:rsid w:val="00E271DC"/>
    <w:rsid w:val="00E33926"/>
    <w:rsid w:val="00E4635B"/>
    <w:rsid w:val="00E47E37"/>
    <w:rsid w:val="00E60806"/>
    <w:rsid w:val="00E927E1"/>
    <w:rsid w:val="00EA118A"/>
    <w:rsid w:val="00EA18D7"/>
    <w:rsid w:val="00EA3F47"/>
    <w:rsid w:val="00EA540A"/>
    <w:rsid w:val="00EB13FD"/>
    <w:rsid w:val="00EB1C9D"/>
    <w:rsid w:val="00EB4DE2"/>
    <w:rsid w:val="00EB52FB"/>
    <w:rsid w:val="00ED06AD"/>
    <w:rsid w:val="00ED514D"/>
    <w:rsid w:val="00EF0751"/>
    <w:rsid w:val="00EF1E64"/>
    <w:rsid w:val="00EF2B42"/>
    <w:rsid w:val="00F00126"/>
    <w:rsid w:val="00F13B6A"/>
    <w:rsid w:val="00F37B3E"/>
    <w:rsid w:val="00F51404"/>
    <w:rsid w:val="00F545EB"/>
    <w:rsid w:val="00F65F38"/>
    <w:rsid w:val="00F70FA9"/>
    <w:rsid w:val="00F77B57"/>
    <w:rsid w:val="00F86808"/>
    <w:rsid w:val="00F91CC0"/>
    <w:rsid w:val="00FA1BEE"/>
    <w:rsid w:val="00FA53BA"/>
    <w:rsid w:val="00FA57DE"/>
    <w:rsid w:val="00FA6A35"/>
    <w:rsid w:val="00FB2116"/>
    <w:rsid w:val="00FB57FD"/>
    <w:rsid w:val="00FC4ADD"/>
    <w:rsid w:val="00FD642F"/>
    <w:rsid w:val="00FE119F"/>
    <w:rsid w:val="00FE38F8"/>
    <w:rsid w:val="00FE6A0F"/>
    <w:rsid w:val="00FE7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5:docId w15:val="{8BB1D519-7AFB-470D-9A5D-5D01AF14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B3"/>
    <w:pPr>
      <w:bidi/>
    </w:pPr>
    <w:rPr>
      <w:noProof/>
    </w:rPr>
  </w:style>
  <w:style w:type="paragraph" w:styleId="Heading1">
    <w:name w:val="heading 1"/>
    <w:basedOn w:val="Normal"/>
    <w:next w:val="Normal"/>
    <w:qFormat/>
    <w:rsid w:val="006718FF"/>
    <w:pPr>
      <w:keepNext/>
      <w:bidi w:val="0"/>
      <w:outlineLvl w:val="0"/>
    </w:pPr>
    <w:rPr>
      <w:noProof w:val="0"/>
      <w:sz w:val="24"/>
    </w:rPr>
  </w:style>
  <w:style w:type="paragraph" w:styleId="Heading2">
    <w:name w:val="heading 2"/>
    <w:basedOn w:val="Normal"/>
    <w:next w:val="Normal"/>
    <w:qFormat/>
    <w:rsid w:val="006718FF"/>
    <w:pPr>
      <w:keepNext/>
      <w:bidi w:val="0"/>
      <w:ind w:left="1380"/>
      <w:outlineLvl w:val="1"/>
    </w:pPr>
    <w:rPr>
      <w:b/>
      <w:bCs/>
      <w:i/>
      <w:iCs/>
      <w:sz w:val="24"/>
    </w:rPr>
  </w:style>
  <w:style w:type="paragraph" w:styleId="Heading3">
    <w:name w:val="heading 3"/>
    <w:basedOn w:val="Normal"/>
    <w:next w:val="Normal"/>
    <w:qFormat/>
    <w:rsid w:val="006718FF"/>
    <w:pPr>
      <w:keepNext/>
      <w:numPr>
        <w:ilvl w:val="4"/>
        <w:numId w:val="3"/>
      </w:numPr>
      <w:bidi w:val="0"/>
      <w:jc w:val="lowKashida"/>
      <w:outlineLvl w:val="2"/>
    </w:pPr>
    <w:rPr>
      <w:b/>
      <w:bCs/>
      <w:i/>
      <w:iCs/>
      <w:sz w:val="24"/>
    </w:rPr>
  </w:style>
  <w:style w:type="paragraph" w:styleId="Heading4">
    <w:name w:val="heading 4"/>
    <w:basedOn w:val="Normal"/>
    <w:next w:val="Normal"/>
    <w:qFormat/>
    <w:rsid w:val="006718FF"/>
    <w:pPr>
      <w:keepNext/>
      <w:bidi w:val="0"/>
      <w:jc w:val="lowKashida"/>
      <w:outlineLvl w:val="3"/>
    </w:pPr>
    <w:rPr>
      <w:b/>
      <w:bCs/>
      <w:sz w:val="24"/>
      <w:u w:val="single"/>
    </w:rPr>
  </w:style>
  <w:style w:type="paragraph" w:styleId="Heading5">
    <w:name w:val="heading 5"/>
    <w:basedOn w:val="Normal"/>
    <w:next w:val="Normal"/>
    <w:qFormat/>
    <w:rsid w:val="006718FF"/>
    <w:pPr>
      <w:keepNext/>
      <w:spacing w:line="360" w:lineRule="auto"/>
      <w:jc w:val="center"/>
      <w:outlineLvl w:val="4"/>
    </w:pPr>
    <w:rPr>
      <w:noProof w:val="0"/>
      <w:sz w:val="32"/>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18FF"/>
    <w:rPr>
      <w:color w:val="0000FF"/>
      <w:u w:val="single"/>
    </w:rPr>
  </w:style>
  <w:style w:type="paragraph" w:styleId="Title">
    <w:name w:val="Title"/>
    <w:basedOn w:val="Normal"/>
    <w:qFormat/>
    <w:rsid w:val="006718FF"/>
    <w:pPr>
      <w:bidi w:val="0"/>
      <w:jc w:val="center"/>
    </w:pPr>
    <w:rPr>
      <w:b/>
      <w:bCs/>
      <w:noProof w:val="0"/>
      <w:sz w:val="28"/>
      <w:u w:val="single"/>
    </w:rPr>
  </w:style>
  <w:style w:type="paragraph" w:styleId="BodyTextIndent">
    <w:name w:val="Body Text Indent"/>
    <w:basedOn w:val="Normal"/>
    <w:rsid w:val="006718FF"/>
    <w:pPr>
      <w:bidi w:val="0"/>
      <w:ind w:left="1380"/>
    </w:pPr>
    <w:rPr>
      <w:sz w:val="24"/>
    </w:rPr>
  </w:style>
  <w:style w:type="paragraph" w:styleId="Subtitle">
    <w:name w:val="Subtitle"/>
    <w:basedOn w:val="Normal"/>
    <w:qFormat/>
    <w:rsid w:val="006718FF"/>
    <w:pPr>
      <w:bidi w:val="0"/>
      <w:jc w:val="center"/>
    </w:pPr>
    <w:rPr>
      <w:b/>
      <w:bCs/>
      <w:noProof w:val="0"/>
      <w:sz w:val="24"/>
    </w:rPr>
  </w:style>
  <w:style w:type="character" w:styleId="Emphasis">
    <w:name w:val="Emphasis"/>
    <w:basedOn w:val="DefaultParagraphFont"/>
    <w:uiPriority w:val="20"/>
    <w:qFormat/>
    <w:rsid w:val="006718FF"/>
    <w:rPr>
      <w:i/>
      <w:iCs/>
    </w:rPr>
  </w:style>
  <w:style w:type="character" w:styleId="Strong">
    <w:name w:val="Strong"/>
    <w:basedOn w:val="DefaultParagraphFont"/>
    <w:qFormat/>
    <w:rsid w:val="006718FF"/>
    <w:rPr>
      <w:b/>
      <w:bCs/>
    </w:rPr>
  </w:style>
  <w:style w:type="paragraph" w:styleId="BodyText">
    <w:name w:val="Body Text"/>
    <w:basedOn w:val="Normal"/>
    <w:rsid w:val="006718FF"/>
    <w:pPr>
      <w:bidi w:val="0"/>
      <w:jc w:val="center"/>
    </w:pPr>
    <w:rPr>
      <w:b/>
      <w:bCs/>
      <w:noProof w:val="0"/>
      <w:sz w:val="28"/>
      <w:szCs w:val="33"/>
      <w:lang w:val="en-AU"/>
    </w:rPr>
  </w:style>
  <w:style w:type="paragraph" w:styleId="Footer">
    <w:name w:val="footer"/>
    <w:basedOn w:val="Normal"/>
    <w:rsid w:val="006718FF"/>
    <w:pPr>
      <w:tabs>
        <w:tab w:val="center" w:pos="4153"/>
        <w:tab w:val="right" w:pos="8306"/>
      </w:tabs>
    </w:pPr>
  </w:style>
  <w:style w:type="character" w:styleId="PageNumber">
    <w:name w:val="page number"/>
    <w:basedOn w:val="DefaultParagraphFont"/>
    <w:rsid w:val="006718FF"/>
  </w:style>
  <w:style w:type="paragraph" w:styleId="BlockText">
    <w:name w:val="Block Text"/>
    <w:basedOn w:val="Normal"/>
    <w:rsid w:val="006718FF"/>
    <w:pPr>
      <w:bidi w:val="0"/>
      <w:ind w:left="851" w:right="282"/>
      <w:jc w:val="lowKashida"/>
    </w:pPr>
    <w:rPr>
      <w:sz w:val="24"/>
    </w:rPr>
  </w:style>
  <w:style w:type="character" w:styleId="FollowedHyperlink">
    <w:name w:val="FollowedHyperlink"/>
    <w:basedOn w:val="DefaultParagraphFont"/>
    <w:rsid w:val="006718FF"/>
    <w:rPr>
      <w:color w:val="800080"/>
      <w:u w:val="single"/>
    </w:rPr>
  </w:style>
  <w:style w:type="character" w:customStyle="1" w:styleId="autorzy1">
    <w:name w:val="autorzy1"/>
    <w:basedOn w:val="DefaultParagraphFont"/>
    <w:rsid w:val="006718FF"/>
    <w:rPr>
      <w:rFonts w:ascii="Arial" w:hAnsi="Arial" w:cs="Arial" w:hint="default"/>
      <w:b/>
      <w:bCs/>
      <w:i/>
      <w:iCs/>
      <w:strike w:val="0"/>
      <w:dstrike w:val="0"/>
      <w:color w:val="FFFFFF"/>
      <w:sz w:val="20"/>
      <w:szCs w:val="20"/>
      <w:u w:val="none"/>
      <w:effect w:val="none"/>
    </w:rPr>
  </w:style>
  <w:style w:type="paragraph" w:styleId="Header">
    <w:name w:val="header"/>
    <w:basedOn w:val="Normal"/>
    <w:rsid w:val="006718FF"/>
    <w:pPr>
      <w:tabs>
        <w:tab w:val="center" w:pos="4153"/>
        <w:tab w:val="right" w:pos="8306"/>
      </w:tabs>
    </w:pPr>
  </w:style>
  <w:style w:type="paragraph" w:styleId="BodyText3">
    <w:name w:val="Body Text 3"/>
    <w:basedOn w:val="Normal"/>
    <w:rsid w:val="00DA4BAA"/>
    <w:pPr>
      <w:spacing w:after="120"/>
    </w:pPr>
    <w:rPr>
      <w:rFonts w:eastAsia="MS Mincho" w:cs="Times New Roman"/>
      <w:noProof w:val="0"/>
      <w:sz w:val="16"/>
      <w:szCs w:val="16"/>
    </w:rPr>
  </w:style>
  <w:style w:type="character" w:customStyle="1" w:styleId="boldgreen">
    <w:name w:val="bold_green"/>
    <w:basedOn w:val="DefaultParagraphFont"/>
    <w:rsid w:val="009D4333"/>
  </w:style>
  <w:style w:type="character" w:customStyle="1" w:styleId="ln21">
    <w:name w:val="ln21"/>
    <w:basedOn w:val="DefaultParagraphFont"/>
    <w:rsid w:val="001F1E8D"/>
    <w:rPr>
      <w:color w:val="676767"/>
    </w:rPr>
  </w:style>
  <w:style w:type="paragraph" w:styleId="BalloonText">
    <w:name w:val="Balloon Text"/>
    <w:basedOn w:val="Normal"/>
    <w:link w:val="BalloonTextChar"/>
    <w:rsid w:val="00F70FA9"/>
    <w:rPr>
      <w:rFonts w:ascii="Tahoma" w:hAnsi="Tahoma" w:cs="Tahoma"/>
      <w:sz w:val="16"/>
      <w:szCs w:val="16"/>
    </w:rPr>
  </w:style>
  <w:style w:type="character" w:customStyle="1" w:styleId="BalloonTextChar">
    <w:name w:val="Balloon Text Char"/>
    <w:basedOn w:val="DefaultParagraphFont"/>
    <w:link w:val="BalloonText"/>
    <w:rsid w:val="00F70FA9"/>
    <w:rPr>
      <w:rFonts w:ascii="Tahoma" w:hAnsi="Tahoma" w:cs="Tahoma"/>
      <w:noProof/>
      <w:sz w:val="16"/>
      <w:szCs w:val="16"/>
    </w:rPr>
  </w:style>
  <w:style w:type="paragraph" w:styleId="ListParagraph">
    <w:name w:val="List Paragraph"/>
    <w:basedOn w:val="Normal"/>
    <w:uiPriority w:val="34"/>
    <w:qFormat/>
    <w:rsid w:val="00D920DC"/>
    <w:pPr>
      <w:widowControl w:val="0"/>
      <w:autoSpaceDE w:val="0"/>
      <w:autoSpaceDN w:val="0"/>
      <w:bidi w:val="0"/>
      <w:adjustRightInd w:val="0"/>
    </w:pPr>
    <w:rPr>
      <w:rFonts w:eastAsiaTheme="minorEastAsia" w:cs="Times New Roman"/>
      <w:noProof w:val="0"/>
      <w:sz w:val="24"/>
      <w:szCs w:val="24"/>
      <w:lang w:bidi="fa-IR"/>
    </w:rPr>
  </w:style>
  <w:style w:type="paragraph" w:customStyle="1" w:styleId="EndNoteBibliographyTitle">
    <w:name w:val="EndNote Bibliography Title"/>
    <w:basedOn w:val="Normal"/>
    <w:rsid w:val="00B27B79"/>
    <w:pPr>
      <w:spacing w:after="200" w:line="360" w:lineRule="auto"/>
      <w:ind w:left="1080" w:hanging="360"/>
      <w:contextualSpacing/>
    </w:pPr>
    <w:rPr>
      <w:rFonts w:cs="Times New Roman"/>
      <w:sz w:val="24"/>
      <w:szCs w:val="26"/>
    </w:rPr>
  </w:style>
  <w:style w:type="paragraph" w:customStyle="1" w:styleId="EndNoteBibliography">
    <w:name w:val="EndNote Bibliography"/>
    <w:basedOn w:val="Normal"/>
    <w:rsid w:val="00B27B79"/>
    <w:pPr>
      <w:numPr>
        <w:numId w:val="8"/>
      </w:numPr>
      <w:spacing w:after="200"/>
      <w:contextualSpacing/>
    </w:pPr>
    <w:rPr>
      <w:rFonts w:cs="Times New Roman"/>
      <w:sz w:val="24"/>
      <w:szCs w:val="26"/>
    </w:rPr>
  </w:style>
  <w:style w:type="paragraph" w:styleId="HTMLPreformatted">
    <w:name w:val="HTML Preformatted"/>
    <w:basedOn w:val="Normal"/>
    <w:link w:val="HTMLPreformattedChar"/>
    <w:uiPriority w:val="99"/>
    <w:semiHidden/>
    <w:unhideWhenUsed/>
    <w:rsid w:val="001E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rPr>
  </w:style>
  <w:style w:type="character" w:customStyle="1" w:styleId="HTMLPreformattedChar">
    <w:name w:val="HTML Preformatted Char"/>
    <w:basedOn w:val="DefaultParagraphFont"/>
    <w:link w:val="HTMLPreformatted"/>
    <w:uiPriority w:val="99"/>
    <w:semiHidden/>
    <w:rsid w:val="001E54E1"/>
    <w:rPr>
      <w:rFonts w:ascii="Courier New" w:hAnsi="Courier New" w:cs="Courier New"/>
    </w:rPr>
  </w:style>
  <w:style w:type="character" w:customStyle="1" w:styleId="y2iqfc">
    <w:name w:val="y2iqfc"/>
    <w:basedOn w:val="DefaultParagraphFont"/>
    <w:rsid w:val="001E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842">
      <w:bodyDiv w:val="1"/>
      <w:marLeft w:val="0"/>
      <w:marRight w:val="0"/>
      <w:marTop w:val="0"/>
      <w:marBottom w:val="0"/>
      <w:divBdr>
        <w:top w:val="none" w:sz="0" w:space="0" w:color="auto"/>
        <w:left w:val="none" w:sz="0" w:space="0" w:color="auto"/>
        <w:bottom w:val="none" w:sz="0" w:space="0" w:color="auto"/>
        <w:right w:val="none" w:sz="0" w:space="0" w:color="auto"/>
      </w:divBdr>
      <w:divsChild>
        <w:div w:id="1961647024">
          <w:marLeft w:val="0"/>
          <w:marRight w:val="7"/>
          <w:marTop w:val="0"/>
          <w:marBottom w:val="0"/>
          <w:divBdr>
            <w:top w:val="none" w:sz="0" w:space="0" w:color="auto"/>
            <w:left w:val="none" w:sz="0" w:space="0" w:color="auto"/>
            <w:bottom w:val="none" w:sz="0" w:space="0" w:color="auto"/>
            <w:right w:val="none" w:sz="0" w:space="0" w:color="auto"/>
          </w:divBdr>
          <w:divsChild>
            <w:div w:id="1172067707">
              <w:marLeft w:val="0"/>
              <w:marRight w:val="0"/>
              <w:marTop w:val="0"/>
              <w:marBottom w:val="0"/>
              <w:divBdr>
                <w:top w:val="dotted" w:sz="2" w:space="0" w:color="000000"/>
                <w:left w:val="none" w:sz="0" w:space="0" w:color="auto"/>
                <w:bottom w:val="none" w:sz="0" w:space="0" w:color="auto"/>
                <w:right w:val="none" w:sz="0" w:space="0" w:color="auto"/>
              </w:divBdr>
            </w:div>
          </w:divsChild>
        </w:div>
      </w:divsChild>
    </w:div>
    <w:div w:id="145515773">
      <w:bodyDiv w:val="1"/>
      <w:marLeft w:val="0"/>
      <w:marRight w:val="0"/>
      <w:marTop w:val="0"/>
      <w:marBottom w:val="0"/>
      <w:divBdr>
        <w:top w:val="none" w:sz="0" w:space="0" w:color="auto"/>
        <w:left w:val="none" w:sz="0" w:space="0" w:color="auto"/>
        <w:bottom w:val="none" w:sz="0" w:space="0" w:color="auto"/>
        <w:right w:val="none" w:sz="0" w:space="0" w:color="auto"/>
      </w:divBdr>
    </w:div>
    <w:div w:id="337661016">
      <w:bodyDiv w:val="1"/>
      <w:marLeft w:val="0"/>
      <w:marRight w:val="0"/>
      <w:marTop w:val="0"/>
      <w:marBottom w:val="0"/>
      <w:divBdr>
        <w:top w:val="none" w:sz="0" w:space="0" w:color="auto"/>
        <w:left w:val="none" w:sz="0" w:space="0" w:color="auto"/>
        <w:bottom w:val="none" w:sz="0" w:space="0" w:color="auto"/>
        <w:right w:val="none" w:sz="0" w:space="0" w:color="auto"/>
      </w:divBdr>
    </w:div>
    <w:div w:id="343240650">
      <w:bodyDiv w:val="1"/>
      <w:marLeft w:val="0"/>
      <w:marRight w:val="0"/>
      <w:marTop w:val="0"/>
      <w:marBottom w:val="0"/>
      <w:divBdr>
        <w:top w:val="none" w:sz="0" w:space="0" w:color="auto"/>
        <w:left w:val="none" w:sz="0" w:space="0" w:color="auto"/>
        <w:bottom w:val="none" w:sz="0" w:space="0" w:color="auto"/>
        <w:right w:val="none" w:sz="0" w:space="0" w:color="auto"/>
      </w:divBdr>
    </w:div>
    <w:div w:id="574436361">
      <w:bodyDiv w:val="1"/>
      <w:marLeft w:val="0"/>
      <w:marRight w:val="0"/>
      <w:marTop w:val="0"/>
      <w:marBottom w:val="0"/>
      <w:divBdr>
        <w:top w:val="none" w:sz="0" w:space="0" w:color="auto"/>
        <w:left w:val="none" w:sz="0" w:space="0" w:color="auto"/>
        <w:bottom w:val="none" w:sz="0" w:space="0" w:color="auto"/>
        <w:right w:val="none" w:sz="0" w:space="0" w:color="auto"/>
      </w:divBdr>
    </w:div>
    <w:div w:id="1129937870">
      <w:bodyDiv w:val="1"/>
      <w:marLeft w:val="60"/>
      <w:marRight w:val="60"/>
      <w:marTop w:val="0"/>
      <w:marBottom w:val="0"/>
      <w:divBdr>
        <w:top w:val="none" w:sz="0" w:space="0" w:color="auto"/>
        <w:left w:val="none" w:sz="0" w:space="0" w:color="auto"/>
        <w:bottom w:val="none" w:sz="0" w:space="0" w:color="auto"/>
        <w:right w:val="none" w:sz="0" w:space="0" w:color="auto"/>
      </w:divBdr>
      <w:divsChild>
        <w:div w:id="1295217470">
          <w:marLeft w:val="0"/>
          <w:marRight w:val="0"/>
          <w:marTop w:val="240"/>
          <w:marBottom w:val="240"/>
          <w:divBdr>
            <w:top w:val="none" w:sz="0" w:space="0" w:color="auto"/>
            <w:left w:val="none" w:sz="0" w:space="0" w:color="auto"/>
            <w:bottom w:val="none" w:sz="0" w:space="0" w:color="auto"/>
            <w:right w:val="none" w:sz="0" w:space="0" w:color="auto"/>
          </w:divBdr>
          <w:divsChild>
            <w:div w:id="393505651">
              <w:marLeft w:val="0"/>
              <w:marRight w:val="0"/>
              <w:marTop w:val="240"/>
              <w:marBottom w:val="240"/>
              <w:divBdr>
                <w:top w:val="none" w:sz="0" w:space="0" w:color="auto"/>
                <w:left w:val="none" w:sz="0" w:space="0" w:color="auto"/>
                <w:bottom w:val="none" w:sz="0" w:space="0" w:color="auto"/>
                <w:right w:val="none" w:sz="0" w:space="0" w:color="auto"/>
              </w:divBdr>
              <w:divsChild>
                <w:div w:id="1516576821">
                  <w:marLeft w:val="0"/>
                  <w:marRight w:val="0"/>
                  <w:marTop w:val="240"/>
                  <w:marBottom w:val="240"/>
                  <w:divBdr>
                    <w:top w:val="none" w:sz="0" w:space="0" w:color="auto"/>
                    <w:left w:val="none" w:sz="0" w:space="0" w:color="auto"/>
                    <w:bottom w:val="none" w:sz="0" w:space="0" w:color="auto"/>
                    <w:right w:val="none" w:sz="0" w:space="0" w:color="auto"/>
                  </w:divBdr>
                  <w:divsChild>
                    <w:div w:id="318191939">
                      <w:marLeft w:val="0"/>
                      <w:marRight w:val="0"/>
                      <w:marTop w:val="240"/>
                      <w:marBottom w:val="240"/>
                      <w:divBdr>
                        <w:top w:val="none" w:sz="0" w:space="0" w:color="auto"/>
                        <w:left w:val="none" w:sz="0" w:space="0" w:color="auto"/>
                        <w:bottom w:val="none" w:sz="0" w:space="0" w:color="auto"/>
                        <w:right w:val="none" w:sz="0" w:space="0" w:color="auto"/>
                      </w:divBdr>
                      <w:divsChild>
                        <w:div w:id="1441224412">
                          <w:marLeft w:val="0"/>
                          <w:marRight w:val="0"/>
                          <w:marTop w:val="240"/>
                          <w:marBottom w:val="240"/>
                          <w:divBdr>
                            <w:top w:val="none" w:sz="0" w:space="0" w:color="auto"/>
                            <w:left w:val="none" w:sz="0" w:space="0" w:color="auto"/>
                            <w:bottom w:val="none" w:sz="0" w:space="0" w:color="auto"/>
                            <w:right w:val="none" w:sz="0" w:space="0" w:color="auto"/>
                          </w:divBdr>
                        </w:div>
                        <w:div w:id="1601255815">
                          <w:marLeft w:val="0"/>
                          <w:marRight w:val="0"/>
                          <w:marTop w:val="240"/>
                          <w:marBottom w:val="240"/>
                          <w:divBdr>
                            <w:top w:val="none" w:sz="0" w:space="0" w:color="auto"/>
                            <w:left w:val="none" w:sz="0" w:space="0" w:color="auto"/>
                            <w:bottom w:val="none" w:sz="0" w:space="0" w:color="auto"/>
                            <w:right w:val="none" w:sz="0" w:space="0" w:color="auto"/>
                          </w:divBdr>
                        </w:div>
                        <w:div w:id="1613782013">
                          <w:marLeft w:val="0"/>
                          <w:marRight w:val="0"/>
                          <w:marTop w:val="240"/>
                          <w:marBottom w:val="240"/>
                          <w:divBdr>
                            <w:top w:val="none" w:sz="0" w:space="0" w:color="auto"/>
                            <w:left w:val="none" w:sz="0" w:space="0" w:color="auto"/>
                            <w:bottom w:val="none" w:sz="0" w:space="0" w:color="auto"/>
                            <w:right w:val="none" w:sz="0" w:space="0" w:color="auto"/>
                          </w:divBdr>
                        </w:div>
                        <w:div w:id="20626292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47095991">
      <w:bodyDiv w:val="1"/>
      <w:marLeft w:val="0"/>
      <w:marRight w:val="0"/>
      <w:marTop w:val="0"/>
      <w:marBottom w:val="0"/>
      <w:divBdr>
        <w:top w:val="none" w:sz="0" w:space="0" w:color="auto"/>
        <w:left w:val="none" w:sz="0" w:space="0" w:color="auto"/>
        <w:bottom w:val="none" w:sz="0" w:space="0" w:color="auto"/>
        <w:right w:val="none" w:sz="0" w:space="0" w:color="auto"/>
      </w:divBdr>
    </w:div>
    <w:div w:id="1719477551">
      <w:bodyDiv w:val="1"/>
      <w:marLeft w:val="0"/>
      <w:marRight w:val="0"/>
      <w:marTop w:val="0"/>
      <w:marBottom w:val="0"/>
      <w:divBdr>
        <w:top w:val="none" w:sz="0" w:space="0" w:color="auto"/>
        <w:left w:val="none" w:sz="0" w:space="0" w:color="auto"/>
        <w:bottom w:val="none" w:sz="0" w:space="0" w:color="auto"/>
        <w:right w:val="none" w:sz="0" w:space="0" w:color="auto"/>
      </w:divBdr>
    </w:div>
    <w:div w:id="1902783918">
      <w:bodyDiv w:val="1"/>
      <w:marLeft w:val="0"/>
      <w:marRight w:val="0"/>
      <w:marTop w:val="0"/>
      <w:marBottom w:val="0"/>
      <w:divBdr>
        <w:top w:val="none" w:sz="0" w:space="0" w:color="auto"/>
        <w:left w:val="none" w:sz="0" w:space="0" w:color="auto"/>
        <w:bottom w:val="none" w:sz="0" w:space="0" w:color="auto"/>
        <w:right w:val="none" w:sz="0" w:space="0" w:color="auto"/>
      </w:divBdr>
    </w:div>
    <w:div w:id="20627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498</Words>
  <Characters>3239</Characters>
  <Application>Microsoft Office Word</Application>
  <DocSecurity>0</DocSecurity>
  <Lines>134</Lines>
  <Paragraphs>55</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 Corporation</Company>
  <LinksUpToDate>false</LinksUpToDate>
  <CharactersWithSpaces>3682</CharactersWithSpaces>
  <SharedDoc>false</SharedDoc>
  <HLinks>
    <vt:vector size="18" baseType="variant">
      <vt:variant>
        <vt:i4>4653110</vt:i4>
      </vt:variant>
      <vt:variant>
        <vt:i4>6</vt:i4>
      </vt:variant>
      <vt:variant>
        <vt:i4>0</vt:i4>
      </vt:variant>
      <vt:variant>
        <vt:i4>5</vt:i4>
      </vt:variant>
      <vt:variant>
        <vt:lpwstr>http://books.google.com/books?id=bNguAAAACAAJ&amp;dq=isbn:0-7740-0609-9&amp;lr=&amp;as_brr=0</vt:lpwstr>
      </vt:variant>
      <vt:variant>
        <vt:lpwstr/>
      </vt:variant>
      <vt:variant>
        <vt:i4>6946902</vt:i4>
      </vt:variant>
      <vt:variant>
        <vt:i4>3</vt:i4>
      </vt:variant>
      <vt:variant>
        <vt:i4>0</vt:i4>
      </vt:variant>
      <vt:variant>
        <vt:i4>5</vt:i4>
      </vt:variant>
      <vt:variant>
        <vt:lpwstr>mailto:zeyghamishahryar@yahoo.com</vt:lpwstr>
      </vt:variant>
      <vt:variant>
        <vt:lpwstr/>
      </vt:variant>
      <vt:variant>
        <vt:i4>2031741</vt:i4>
      </vt:variant>
      <vt:variant>
        <vt:i4>0</vt:i4>
      </vt:variant>
      <vt:variant>
        <vt:i4>0</vt:i4>
      </vt:variant>
      <vt:variant>
        <vt:i4>5</vt:i4>
      </vt:variant>
      <vt:variant>
        <vt:lpwstr>mailto:zeyghami@tums.ac.ir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Microsoft Corporation</dc:creator>
  <cp:lastModifiedBy>novin5</cp:lastModifiedBy>
  <cp:revision>18</cp:revision>
  <cp:lastPrinted>2020-02-17T08:21:00Z</cp:lastPrinted>
  <dcterms:created xsi:type="dcterms:W3CDTF">2020-02-12T10:14:00Z</dcterms:created>
  <dcterms:modified xsi:type="dcterms:W3CDTF">2024-06-23T06:00:00Z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81bf21e2bd356dd98aea9e6e4a7b3d564ccd0037983c5fdca519660127e7700b</vt:lpwstr>
  </property>
</Properties>
</file>